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72B0" w14:textId="640299DB" w:rsidR="00224511" w:rsidRDefault="007A5A24" w:rsidP="007A5A24">
      <w:pPr>
        <w:pStyle w:val="Nadpis1"/>
      </w:pPr>
      <w:r>
        <w:t>Athény</w:t>
      </w:r>
    </w:p>
    <w:p w14:paraId="439329B1" w14:textId="0B713095" w:rsidR="007A5A24" w:rsidRDefault="007A5A24" w:rsidP="007A5A24">
      <w:pPr>
        <w:pStyle w:val="Nadpis2"/>
      </w:pPr>
      <w:r>
        <w:t>základní údaje:</w:t>
      </w:r>
    </w:p>
    <w:p w14:paraId="090206C8" w14:textId="5B6BB28C" w:rsidR="007A5A24" w:rsidRPr="00202738" w:rsidRDefault="007A5A24" w:rsidP="00202738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>GPS souřadnice: 37° 58' 46" Sever, 23° 42' 58.4" Východ</w:t>
      </w:r>
    </w:p>
    <w:p w14:paraId="3BE4422B" w14:textId="47B56DA3" w:rsidR="007A5A24" w:rsidRPr="00202738" w:rsidRDefault="00202738" w:rsidP="00202738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738">
        <w:rPr>
          <w:rStyle w:val="Zdraznn"/>
          <w:rFonts w:cstheme="minorHAnsi"/>
          <w:i w:val="0"/>
          <w:iCs w:val="0"/>
          <w:sz w:val="24"/>
          <w:szCs w:val="24"/>
          <w:shd w:val="clear" w:color="auto" w:fill="FFFFFF"/>
        </w:rPr>
        <w:t>Athény</w:t>
      </w:r>
      <w:r w:rsidRPr="00202738">
        <w:rPr>
          <w:rFonts w:cstheme="minorHAnsi"/>
          <w:sz w:val="24"/>
          <w:szCs w:val="24"/>
          <w:shd w:val="clear" w:color="auto" w:fill="FFFFFF"/>
        </w:rPr>
        <w:t> jsou hlavním a největším městem Řecka. </w:t>
      </w:r>
    </w:p>
    <w:p w14:paraId="503DB00A" w14:textId="77777777" w:rsidR="00202738" w:rsidRPr="00202738" w:rsidRDefault="00202738" w:rsidP="00202738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 xml:space="preserve">Rozkládají se na poloostrově </w:t>
      </w:r>
      <w:proofErr w:type="spellStart"/>
      <w:r w:rsidRPr="00202738">
        <w:rPr>
          <w:rFonts w:cstheme="minorHAnsi"/>
          <w:sz w:val="24"/>
          <w:szCs w:val="24"/>
          <w:shd w:val="clear" w:color="auto" w:fill="FFFFFF"/>
        </w:rPr>
        <w:t>Attika</w:t>
      </w:r>
      <w:proofErr w:type="spellEnd"/>
      <w:r w:rsidRPr="00202738">
        <w:rPr>
          <w:rFonts w:cstheme="minorHAnsi"/>
          <w:sz w:val="24"/>
          <w:szCs w:val="24"/>
          <w:shd w:val="clear" w:color="auto" w:fill="FFFFFF"/>
        </w:rPr>
        <w:t xml:space="preserve"> poblíž </w:t>
      </w:r>
      <w:proofErr w:type="spellStart"/>
      <w:r w:rsidRPr="00202738">
        <w:rPr>
          <w:rFonts w:cstheme="minorHAnsi"/>
          <w:sz w:val="24"/>
          <w:szCs w:val="24"/>
          <w:shd w:val="clear" w:color="auto" w:fill="FFFFFF"/>
        </w:rPr>
        <w:t>Sarónského</w:t>
      </w:r>
      <w:proofErr w:type="spellEnd"/>
      <w:r w:rsidRPr="00202738">
        <w:rPr>
          <w:rFonts w:cstheme="minorHAnsi"/>
          <w:sz w:val="24"/>
          <w:szCs w:val="24"/>
          <w:shd w:val="clear" w:color="auto" w:fill="FFFFFF"/>
        </w:rPr>
        <w:t xml:space="preserve"> zálivu.</w:t>
      </w:r>
    </w:p>
    <w:p w14:paraId="7D193680" w14:textId="699759E1" w:rsidR="00202738" w:rsidRPr="00202738" w:rsidRDefault="00202738" w:rsidP="00202738">
      <w:pPr>
        <w:pStyle w:val="Odstavecseseznamem"/>
        <w:numPr>
          <w:ilvl w:val="0"/>
          <w:numId w:val="5"/>
        </w:numPr>
      </w:pPr>
      <w:r w:rsidRPr="00202738">
        <w:rPr>
          <w:rFonts w:cstheme="minorHAnsi"/>
          <w:sz w:val="24"/>
          <w:szCs w:val="24"/>
          <w:shd w:val="clear" w:color="auto" w:fill="FFFFFF"/>
        </w:rPr>
        <w:t>Žije zde 643452 obyvatel</w:t>
      </w:r>
      <w:r w:rsidRPr="00202738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10DE9878" w14:textId="1BEDD7BF" w:rsidR="00202738" w:rsidRDefault="00202738" w:rsidP="00202738">
      <w:pPr>
        <w:pStyle w:val="Nadpis2"/>
      </w:pPr>
      <w:r>
        <w:t>počasí:</w:t>
      </w:r>
    </w:p>
    <w:p w14:paraId="652474CC" w14:textId="06B4438C" w:rsidR="00202738" w:rsidRPr="00202738" w:rsidRDefault="00202738" w:rsidP="00202738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>V létě je slunečno a teploty se obvykle pohybují okolo </w:t>
      </w:r>
      <w:proofErr w:type="gramStart"/>
      <w:r w:rsidRPr="00202738">
        <w:rPr>
          <w:rFonts w:cstheme="minorHAnsi"/>
          <w:sz w:val="24"/>
          <w:szCs w:val="24"/>
        </w:rPr>
        <w:t>27- 32</w:t>
      </w:r>
      <w:proofErr w:type="gramEnd"/>
      <w:r w:rsidRPr="00202738">
        <w:rPr>
          <w:rFonts w:cstheme="minorHAnsi"/>
          <w:sz w:val="24"/>
          <w:szCs w:val="24"/>
        </w:rPr>
        <w:t xml:space="preserve"> °C</w:t>
      </w:r>
      <w:r w:rsidRPr="00202738">
        <w:rPr>
          <w:rFonts w:cstheme="minorHAnsi"/>
          <w:sz w:val="24"/>
          <w:szCs w:val="24"/>
          <w:shd w:val="clear" w:color="auto" w:fill="FFFFFF"/>
        </w:rPr>
        <w:t>, krátkodobě teploty vystoupí i nad 40 °C.</w:t>
      </w:r>
    </w:p>
    <w:p w14:paraId="359E6B2A" w14:textId="77777777" w:rsidR="00202738" w:rsidRPr="00202738" w:rsidRDefault="00202738" w:rsidP="00202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>Hlavní sezona trvá v Řecku od poloviny června do poloviny září.</w:t>
      </w:r>
    </w:p>
    <w:p w14:paraId="0CC6A714" w14:textId="3EBC3016" w:rsidR="00202738" w:rsidRPr="00202738" w:rsidRDefault="00202738" w:rsidP="00202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>Pokud chcete ušetřit vydejte se do Řecka na </w:t>
      </w:r>
      <w:r w:rsidRPr="00202738">
        <w:rPr>
          <w:rFonts w:cstheme="minorHAnsi"/>
          <w:sz w:val="24"/>
          <w:szCs w:val="24"/>
        </w:rPr>
        <w:t>konci dubna, v květnu, září nebo v říjnu</w:t>
      </w:r>
      <w:r w:rsidRPr="00202738">
        <w:rPr>
          <w:rFonts w:cstheme="minorHAnsi"/>
          <w:sz w:val="24"/>
          <w:szCs w:val="24"/>
          <w:shd w:val="clear" w:color="auto" w:fill="FFFFFF"/>
        </w:rPr>
        <w:t>.</w:t>
      </w:r>
    </w:p>
    <w:p w14:paraId="6D4CFE05" w14:textId="3305F5D2" w:rsidR="00202738" w:rsidRPr="00202738" w:rsidRDefault="00202738" w:rsidP="00202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738">
        <w:rPr>
          <w:rFonts w:cstheme="minorHAnsi"/>
          <w:sz w:val="24"/>
          <w:szCs w:val="24"/>
          <w:shd w:val="clear" w:color="auto" w:fill="FFFFFF"/>
        </w:rPr>
        <w:t>Nejteplejší moře je v srpnu a </w:t>
      </w:r>
      <w:r w:rsidRPr="00202738">
        <w:rPr>
          <w:rFonts w:cstheme="minorHAnsi"/>
          <w:sz w:val="24"/>
          <w:szCs w:val="24"/>
        </w:rPr>
        <w:t>září</w:t>
      </w:r>
      <w:r w:rsidRPr="00202738">
        <w:rPr>
          <w:rFonts w:cstheme="minorHAnsi"/>
          <w:sz w:val="24"/>
          <w:szCs w:val="24"/>
          <w:shd w:val="clear" w:color="auto" w:fill="FFFFFF"/>
        </w:rPr>
        <w:t>, kdy teplota vody dosahuje 25 stupňů.</w:t>
      </w:r>
    </w:p>
    <w:p w14:paraId="3A7AEF4D" w14:textId="162F6B50" w:rsidR="00202738" w:rsidRDefault="00202738" w:rsidP="00202738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7374066" wp14:editId="153465BB">
            <wp:extent cx="2377440" cy="1958340"/>
            <wp:effectExtent l="0" t="0" r="3810" b="3810"/>
            <wp:docPr id="555301005" name="Obrázek 1" descr="Athény At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ény Até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B58D" w14:textId="2E3BBB80" w:rsidR="00981F31" w:rsidRDefault="00981F31" w:rsidP="00981F31">
      <w:pPr>
        <w:pStyle w:val="Nadpis2"/>
      </w:pPr>
      <w:r>
        <w:t>možnosti dopravy:</w:t>
      </w:r>
    </w:p>
    <w:p w14:paraId="353A565E" w14:textId="33FDEA3D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Je tu </w:t>
      </w:r>
      <w:r w:rsidRPr="00981F31"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metro, autobusy, trolejbusy, tramvaje i příměstský vlak</w:t>
      </w:r>
    </w:p>
    <w:p w14:paraId="217A1AEF" w14:textId="51473EA0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F31">
        <w:rPr>
          <w:rFonts w:cstheme="minorHAnsi"/>
          <w:sz w:val="24"/>
          <w:szCs w:val="24"/>
          <w:shd w:val="clear" w:color="auto" w:fill="FFFFFF"/>
        </w:rPr>
        <w:t>Na celé athénské MHD můžete využít jednu jízdenku, nejlevnější z nich stojí 1,40 EUR a platnost trvá 90 minut.</w:t>
      </w:r>
    </w:p>
    <w:p w14:paraId="03F3784C" w14:textId="77777777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F31">
        <w:rPr>
          <w:rStyle w:val="Siln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Metro</w:t>
      </w:r>
      <w:r w:rsidRPr="00981F31"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je v provozu denně od 5:30 – 0:30</w:t>
      </w:r>
      <w:r w:rsidRPr="00981F31">
        <w:rPr>
          <w:rFonts w:cstheme="minorHAnsi"/>
          <w:sz w:val="24"/>
          <w:szCs w:val="24"/>
          <w:shd w:val="clear" w:color="auto" w:fill="FFFFFF"/>
        </w:rPr>
        <w:t xml:space="preserve"> ve všední dny a do 2:00 v pátky a soboty. </w:t>
      </w:r>
    </w:p>
    <w:p w14:paraId="3361C0A4" w14:textId="3DFBE7AC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F31">
        <w:rPr>
          <w:rFonts w:cstheme="minorHAnsi"/>
          <w:sz w:val="24"/>
          <w:szCs w:val="24"/>
          <w:shd w:val="clear" w:color="auto" w:fill="FFFFFF"/>
        </w:rPr>
        <w:t xml:space="preserve">Ve špičce jezdí v 3minutových intervalech a mimo špičku co </w:t>
      </w:r>
      <w:proofErr w:type="gramStart"/>
      <w:r w:rsidRPr="00981F31">
        <w:rPr>
          <w:rFonts w:cstheme="minorHAnsi"/>
          <w:sz w:val="24"/>
          <w:szCs w:val="24"/>
          <w:shd w:val="clear" w:color="auto" w:fill="FFFFFF"/>
        </w:rPr>
        <w:t>5 – 10</w:t>
      </w:r>
      <w:proofErr w:type="gramEnd"/>
      <w:r w:rsidRPr="00981F31">
        <w:rPr>
          <w:rFonts w:cstheme="minorHAnsi"/>
          <w:sz w:val="24"/>
          <w:szCs w:val="24"/>
          <w:shd w:val="clear" w:color="auto" w:fill="FFFFFF"/>
        </w:rPr>
        <w:t xml:space="preserve"> minut.</w:t>
      </w:r>
    </w:p>
    <w:p w14:paraId="7ADCD057" w14:textId="77777777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F31">
        <w:rPr>
          <w:rFonts w:cstheme="minorHAnsi"/>
          <w:sz w:val="24"/>
          <w:szCs w:val="24"/>
          <w:shd w:val="clear" w:color="auto" w:fill="FFFFFF"/>
        </w:rPr>
        <w:t xml:space="preserve">V Athénách je kolem 60 </w:t>
      </w:r>
      <w:r w:rsidRPr="00981F31">
        <w:rPr>
          <w:rFonts w:cstheme="minorHAnsi"/>
          <w:b/>
          <w:bCs/>
          <w:sz w:val="24"/>
          <w:szCs w:val="24"/>
          <w:shd w:val="clear" w:color="auto" w:fill="FFFFFF"/>
        </w:rPr>
        <w:t>autobus</w:t>
      </w:r>
      <w:r w:rsidRPr="00981F31">
        <w:rPr>
          <w:rFonts w:cstheme="minorHAnsi"/>
          <w:sz w:val="24"/>
          <w:szCs w:val="24"/>
          <w:shd w:val="clear" w:color="auto" w:fill="FFFFFF"/>
        </w:rPr>
        <w:t xml:space="preserve">ových a trolejbusových linek a poznat jejich systém vás bude stát opravdu mnoho času a trpělivosti. </w:t>
      </w:r>
    </w:p>
    <w:p w14:paraId="65F927D0" w14:textId="6DB2AE7D" w:rsidR="00981F31" w:rsidRPr="00981F31" w:rsidRDefault="00981F31" w:rsidP="00981F3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F31">
        <w:rPr>
          <w:rFonts w:cstheme="minorHAnsi"/>
          <w:sz w:val="24"/>
          <w:szCs w:val="24"/>
          <w:shd w:val="clear" w:color="auto" w:fill="FFFFFF"/>
        </w:rPr>
        <w:t>Obecně platí, že </w:t>
      </w:r>
      <w:r w:rsidRPr="00981F31"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jsou v provozu od 5:00 – půlnoci</w:t>
      </w:r>
      <w:r w:rsidRPr="00981F31">
        <w:rPr>
          <w:rFonts w:cstheme="minorHAnsi"/>
          <w:sz w:val="24"/>
          <w:szCs w:val="24"/>
          <w:shd w:val="clear" w:color="auto" w:fill="FFFFFF"/>
        </w:rPr>
        <w:t>.</w:t>
      </w:r>
    </w:p>
    <w:p w14:paraId="11B4EA81" w14:textId="18E08691" w:rsidR="00981F31" w:rsidRPr="00D14838" w:rsidRDefault="00981F31" w:rsidP="00981F31">
      <w:pPr>
        <w:pStyle w:val="Nadpis2"/>
        <w:rPr>
          <w:rFonts w:asciiTheme="minorHAnsi" w:hAnsiTheme="minorHAnsi" w:cstheme="minorHAnsi"/>
          <w:sz w:val="24"/>
          <w:szCs w:val="24"/>
        </w:rPr>
      </w:pPr>
      <w:r>
        <w:t>historie:</w:t>
      </w:r>
    </w:p>
    <w:p w14:paraId="7CDDF77C" w14:textId="77777777" w:rsidR="00D14838" w:rsidRPr="00D14838" w:rsidRDefault="00D14838" w:rsidP="00981F3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14838">
        <w:rPr>
          <w:rFonts w:cstheme="minorHAnsi"/>
          <w:color w:val="040C28"/>
          <w:sz w:val="24"/>
          <w:szCs w:val="24"/>
        </w:rPr>
        <w:t>Starověké Athény byly kolébkou západní civilizace, filozofie a demokracie</w:t>
      </w:r>
      <w:r w:rsidRPr="00D14838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586957C2" w14:textId="77777777" w:rsidR="00D14838" w:rsidRPr="00D14838" w:rsidRDefault="00D14838" w:rsidP="00981F3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14838">
        <w:rPr>
          <w:rFonts w:cstheme="minorHAnsi"/>
          <w:color w:val="202124"/>
          <w:sz w:val="24"/>
          <w:szCs w:val="24"/>
          <w:shd w:val="clear" w:color="auto" w:fill="FFFFFF"/>
        </w:rPr>
        <w:t xml:space="preserve">Mezi nejznámější památky se řadí Parthenón na Akropoli nebo olympijský stadion. </w:t>
      </w:r>
    </w:p>
    <w:p w14:paraId="48ED9584" w14:textId="77777777" w:rsidR="00D14838" w:rsidRPr="00D14838" w:rsidRDefault="00D14838" w:rsidP="00981F3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14838">
        <w:rPr>
          <w:rFonts w:cstheme="minorHAnsi"/>
          <w:color w:val="202124"/>
          <w:sz w:val="24"/>
          <w:szCs w:val="24"/>
          <w:shd w:val="clear" w:color="auto" w:fill="FFFFFF"/>
        </w:rPr>
        <w:t xml:space="preserve">Hlavním městem Řecka se oficiálně staly v roce 1834. </w:t>
      </w:r>
    </w:p>
    <w:p w14:paraId="58C68E56" w14:textId="75689A1F" w:rsidR="00981F31" w:rsidRPr="00D14838" w:rsidRDefault="00D14838" w:rsidP="00981F3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14838">
        <w:rPr>
          <w:rFonts w:cstheme="minorHAnsi"/>
          <w:color w:val="202124"/>
          <w:sz w:val="24"/>
          <w:szCs w:val="24"/>
          <w:shd w:val="clear" w:color="auto" w:fill="FFFFFF"/>
        </w:rPr>
        <w:t>Dnes jsou jedním z největších ekonomických center v jihovýchodní Evropě.</w:t>
      </w:r>
    </w:p>
    <w:p w14:paraId="22D87306" w14:textId="77777777" w:rsidR="00D14838" w:rsidRDefault="00D14838" w:rsidP="00D14838">
      <w:pPr>
        <w:rPr>
          <w:rFonts w:cstheme="minorHAnsi"/>
          <w:sz w:val="24"/>
          <w:szCs w:val="24"/>
        </w:rPr>
      </w:pPr>
    </w:p>
    <w:p w14:paraId="6DC3636B" w14:textId="77777777" w:rsidR="00D14838" w:rsidRDefault="00D14838" w:rsidP="00D14838">
      <w:pPr>
        <w:rPr>
          <w:rFonts w:cstheme="minorHAnsi"/>
          <w:sz w:val="24"/>
          <w:szCs w:val="24"/>
        </w:rPr>
      </w:pPr>
    </w:p>
    <w:p w14:paraId="194375C0" w14:textId="16D3252D" w:rsidR="00D14838" w:rsidRPr="00D14838" w:rsidRDefault="00D14838" w:rsidP="00D14838">
      <w:pPr>
        <w:pStyle w:val="Nadpis2"/>
      </w:pPr>
      <w:r>
        <w:lastRenderedPageBreak/>
        <w:t>památky:</w:t>
      </w:r>
    </w:p>
    <w:p w14:paraId="2913D655" w14:textId="77777777" w:rsidR="00D14838" w:rsidRPr="005B7AD9" w:rsidRDefault="00D14838" w:rsidP="00D14838">
      <w:pPr>
        <w:pStyle w:val="Normlnweb"/>
        <w:numPr>
          <w:ilvl w:val="0"/>
          <w:numId w:val="9"/>
        </w:numPr>
        <w:spacing w:before="150" w:beforeAutospacing="0" w:after="150" w:afterAutospacing="0" w:line="300" w:lineRule="atLeast"/>
        <w:rPr>
          <w:rFonts w:asciiTheme="minorHAnsi" w:hAnsiTheme="minorHAnsi" w:cstheme="minorHAnsi"/>
        </w:rPr>
      </w:pPr>
      <w:r w:rsidRPr="005B7AD9">
        <w:rPr>
          <w:rFonts w:asciiTheme="minorHAnsi" w:hAnsiTheme="minorHAnsi" w:cstheme="minorHAnsi"/>
          <w:b/>
          <w:bCs/>
        </w:rPr>
        <w:t>Athénská Akropole</w:t>
      </w:r>
      <w:r w:rsidRPr="005B7AD9">
        <w:rPr>
          <w:rFonts w:asciiTheme="minorHAnsi" w:hAnsiTheme="minorHAnsi" w:cstheme="minorHAnsi"/>
        </w:rPr>
        <w:t xml:space="preserve"> je hlavním symbolem Athén, po dlouhou dobu tvořila </w:t>
      </w:r>
      <w:r w:rsidRPr="005B7AD9">
        <w:rPr>
          <w:rStyle w:val="Siln"/>
          <w:rFonts w:asciiTheme="minorHAnsi" w:hAnsiTheme="minorHAnsi" w:cstheme="minorHAnsi"/>
          <w:b w:val="0"/>
          <w:bCs w:val="0"/>
        </w:rPr>
        <w:t>důležité politické, náboženské i kulturní centrum starověkého Řecka</w:t>
      </w:r>
      <w:r w:rsidRPr="005B7AD9">
        <w:rPr>
          <w:rFonts w:asciiTheme="minorHAnsi" w:hAnsiTheme="minorHAnsi" w:cstheme="minorHAnsi"/>
        </w:rPr>
        <w:t xml:space="preserve"> a hrála významnou roli v průběhu celé dlouhé historie Athén. </w:t>
      </w:r>
    </w:p>
    <w:p w14:paraId="3100A09C" w14:textId="5F8C6BE3" w:rsidR="00D14838" w:rsidRPr="005B7AD9" w:rsidRDefault="00D14838" w:rsidP="00D14838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</w:rPr>
      </w:pPr>
      <w:r w:rsidRPr="005B7AD9">
        <w:rPr>
          <w:rFonts w:asciiTheme="minorHAnsi" w:hAnsiTheme="minorHAnsi" w:cstheme="minorHAnsi"/>
        </w:rPr>
        <w:t>Je součástí </w:t>
      </w:r>
      <w:r w:rsidRPr="005B7AD9">
        <w:rPr>
          <w:rStyle w:val="Siln"/>
          <w:rFonts w:asciiTheme="minorHAnsi" w:hAnsiTheme="minorHAnsi" w:cstheme="minorHAnsi"/>
          <w:b w:val="0"/>
          <w:bCs w:val="0"/>
        </w:rPr>
        <w:t>Světového dědictví UNESCO.</w:t>
      </w:r>
    </w:p>
    <w:p w14:paraId="001E4B88" w14:textId="77777777" w:rsidR="00D14838" w:rsidRPr="005B7AD9" w:rsidRDefault="00D14838" w:rsidP="00D14838">
      <w:pPr>
        <w:pStyle w:val="Normlnweb"/>
        <w:spacing w:before="150" w:beforeAutospacing="0" w:after="150" w:afterAutospacing="0" w:line="300" w:lineRule="atLeast"/>
        <w:ind w:left="720"/>
        <w:rPr>
          <w:rStyle w:val="Siln"/>
          <w:rFonts w:asciiTheme="minorHAnsi" w:hAnsiTheme="minorHAnsi" w:cstheme="minorHAnsi"/>
          <w:b w:val="0"/>
          <w:bCs w:val="0"/>
        </w:rPr>
      </w:pPr>
      <w:r w:rsidRPr="005B7AD9">
        <w:rPr>
          <w:rStyle w:val="Siln"/>
          <w:rFonts w:asciiTheme="minorHAnsi" w:hAnsiTheme="minorHAnsi" w:cstheme="minorHAnsi"/>
          <w:b w:val="0"/>
          <w:bCs w:val="0"/>
        </w:rPr>
        <w:t>Akropole byla vybudována ve starověku, postupně se rozrůstala a největších změn doznala především v období od 13. do 5. století př. n. l.</w:t>
      </w:r>
    </w:p>
    <w:p w14:paraId="32EF8FF9" w14:textId="78E2F2D6" w:rsidR="005B7AD9" w:rsidRPr="005B7AD9" w:rsidRDefault="005B7AD9" w:rsidP="00D14838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>Otevřeno je denně od 8:00 do 16:30 </w:t>
      </w:r>
    </w:p>
    <w:p w14:paraId="6DCFBF0F" w14:textId="53BE58D3" w:rsidR="005B7AD9" w:rsidRPr="005B7AD9" w:rsidRDefault="005B7AD9" w:rsidP="00D14838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</w:rPr>
      </w:pPr>
      <w:r w:rsidRPr="005B7AD9">
        <w:rPr>
          <w:rFonts w:asciiTheme="minorHAnsi" w:hAnsiTheme="minorHAnsi" w:cstheme="minorHAnsi"/>
          <w:color w:val="1A1B1C"/>
        </w:rPr>
        <w:t>Vstupné čistě jen do areálu Akropole činí </w:t>
      </w:r>
      <w:r w:rsidRPr="005B7AD9">
        <w:rPr>
          <w:rStyle w:val="currency"/>
          <w:rFonts w:asciiTheme="minorHAnsi" w:eastAsiaTheme="majorEastAsia" w:hAnsiTheme="minorHAnsi" w:cstheme="minorHAnsi"/>
          <w:color w:val="1A1B1C"/>
          <w:u w:val="single"/>
        </w:rPr>
        <w:t>20 EUR</w:t>
      </w:r>
      <w:r w:rsidRPr="005B7AD9">
        <w:rPr>
          <w:rFonts w:asciiTheme="minorHAnsi" w:hAnsiTheme="minorHAnsi" w:cstheme="minorHAnsi"/>
          <w:color w:val="1A1B1C"/>
        </w:rPr>
        <w:t> </w:t>
      </w:r>
    </w:p>
    <w:p w14:paraId="04BB04DC" w14:textId="77777777" w:rsidR="00D14838" w:rsidRPr="005B7AD9" w:rsidRDefault="00D14838" w:rsidP="00D14838">
      <w:pPr>
        <w:pStyle w:val="Nadpis4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5B7AD9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Chrám </w:t>
      </w:r>
      <w:proofErr w:type="spellStart"/>
      <w:r w:rsidRPr="005B7AD9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Parthenon</w:t>
      </w:r>
      <w:proofErr w:type="spellEnd"/>
    </w:p>
    <w:p w14:paraId="15B62ACA" w14:textId="77777777" w:rsidR="00D14838" w:rsidRPr="005B7AD9" w:rsidRDefault="00D14838" w:rsidP="00D14838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</w:rPr>
      </w:pPr>
      <w:r w:rsidRPr="005B7AD9">
        <w:rPr>
          <w:rStyle w:val="Siln"/>
          <w:rFonts w:asciiTheme="minorHAnsi" w:hAnsiTheme="minorHAnsi" w:cstheme="minorHAnsi"/>
          <w:b w:val="0"/>
          <w:bCs w:val="0"/>
        </w:rPr>
        <w:t>Obrovský, podlouhlý chrám zasvěcený patronce města, bohyni Athéně, byl budovaný v 5. století př. n. l.</w:t>
      </w:r>
    </w:p>
    <w:p w14:paraId="7FAE4CEC" w14:textId="58B41E42" w:rsidR="00D14838" w:rsidRPr="005B7AD9" w:rsidRDefault="00D14838" w:rsidP="00D14838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7AD9">
        <w:rPr>
          <w:rFonts w:cstheme="minorHAnsi"/>
          <w:b/>
          <w:bCs/>
          <w:sz w:val="24"/>
          <w:szCs w:val="24"/>
          <w:shd w:val="clear" w:color="auto" w:fill="F3EFE4"/>
        </w:rPr>
        <w:t>Chrám Erechtheum</w:t>
      </w:r>
      <w:r w:rsidRPr="005B7AD9">
        <w:rPr>
          <w:rFonts w:cstheme="minorHAnsi"/>
          <w:sz w:val="24"/>
          <w:szCs w:val="24"/>
          <w:shd w:val="clear" w:color="auto" w:fill="F3EFE4"/>
        </w:rPr>
        <w:t xml:space="preserve"> vznikl také </w:t>
      </w:r>
      <w:r w:rsidRPr="005B7AD9">
        <w:rPr>
          <w:rStyle w:val="Siln"/>
          <w:rFonts w:cstheme="minorHAnsi"/>
          <w:b w:val="0"/>
          <w:bCs w:val="0"/>
          <w:sz w:val="24"/>
          <w:szCs w:val="24"/>
          <w:shd w:val="clear" w:color="auto" w:fill="F3EFE4"/>
        </w:rPr>
        <w:t>v 5. století př. n. l. a byl původně zasvěcen </w:t>
      </w:r>
      <w:hyperlink r:id="rId6" w:tooltip="Řecká mytologie - Athéna" w:history="1">
        <w:r w:rsidRPr="005B7AD9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3EFE4"/>
          </w:rPr>
          <w:t>Athéně</w:t>
        </w:r>
      </w:hyperlink>
      <w:r w:rsidRPr="005B7AD9">
        <w:rPr>
          <w:rStyle w:val="Siln"/>
          <w:rFonts w:cstheme="minorHAnsi"/>
          <w:b w:val="0"/>
          <w:bCs w:val="0"/>
          <w:sz w:val="24"/>
          <w:szCs w:val="24"/>
          <w:shd w:val="clear" w:color="auto" w:fill="F3EFE4"/>
        </w:rPr>
        <w:t> a</w:t>
      </w:r>
      <w:r w:rsidR="005B7AD9" w:rsidRPr="005B7AD9">
        <w:rPr>
          <w:rStyle w:val="Siln"/>
          <w:rFonts w:cstheme="minorHAnsi"/>
          <w:b w:val="0"/>
          <w:bCs w:val="0"/>
          <w:sz w:val="24"/>
          <w:szCs w:val="24"/>
          <w:shd w:val="clear" w:color="auto" w:fill="F3EFE4"/>
        </w:rPr>
        <w:t xml:space="preserve"> Poseidonovi.</w:t>
      </w:r>
      <w:r w:rsidR="005B7AD9" w:rsidRPr="005B7AD9">
        <w:rPr>
          <w:rFonts w:cstheme="minorHAnsi"/>
          <w:sz w:val="24"/>
          <w:szCs w:val="24"/>
        </w:rPr>
        <w:t xml:space="preserve"> </w:t>
      </w:r>
    </w:p>
    <w:p w14:paraId="7370BCA3" w14:textId="77777777" w:rsidR="00D14838" w:rsidRPr="005B7AD9" w:rsidRDefault="00D14838" w:rsidP="00D14838">
      <w:pPr>
        <w:pStyle w:val="Nadpis4"/>
        <w:numPr>
          <w:ilvl w:val="0"/>
          <w:numId w:val="8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5B7AD9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Chrám Athény Niké</w:t>
      </w:r>
    </w:p>
    <w:p w14:paraId="5F841306" w14:textId="34CCC484" w:rsidR="00D14838" w:rsidRPr="005B7AD9" w:rsidRDefault="00D14838" w:rsidP="00D14838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</w:rPr>
      </w:pPr>
      <w:r w:rsidRPr="005B7AD9">
        <w:rPr>
          <w:rFonts w:asciiTheme="minorHAnsi" w:hAnsiTheme="minorHAnsi" w:cstheme="minorHAnsi"/>
        </w:rPr>
        <w:t>Také tento menší, dvoulodní chrám byl postaven</w:t>
      </w:r>
      <w:r w:rsidRPr="005B7AD9">
        <w:rPr>
          <w:rStyle w:val="Siln"/>
          <w:rFonts w:asciiTheme="minorHAnsi" w:hAnsiTheme="minorHAnsi" w:cstheme="minorHAnsi"/>
          <w:b w:val="0"/>
          <w:bCs w:val="0"/>
        </w:rPr>
        <w:t> v 5. století př. n. l</w:t>
      </w:r>
      <w:r w:rsidRPr="005B7AD9">
        <w:rPr>
          <w:rFonts w:asciiTheme="minorHAnsi" w:hAnsiTheme="minorHAnsi" w:cstheme="minorHAnsi"/>
        </w:rPr>
        <w:t>. Zasvěcen byl </w:t>
      </w:r>
      <w:r w:rsidRPr="005B7AD9">
        <w:rPr>
          <w:rStyle w:val="Siln"/>
          <w:rFonts w:asciiTheme="minorHAnsi" w:hAnsiTheme="minorHAnsi" w:cstheme="minorHAnsi"/>
          <w:b w:val="0"/>
          <w:bCs w:val="0"/>
        </w:rPr>
        <w:t>patronce města, bohyni Athéně, a starší bohyni Niké,</w:t>
      </w:r>
      <w:r w:rsidRPr="005B7AD9">
        <w:rPr>
          <w:rFonts w:asciiTheme="minorHAnsi" w:hAnsiTheme="minorHAnsi" w:cstheme="minorHAnsi"/>
        </w:rPr>
        <w:t> která měla ochraňovat vstup na Akropoli.</w:t>
      </w:r>
    </w:p>
    <w:p w14:paraId="535942BF" w14:textId="5A00C55E" w:rsidR="005B7AD9" w:rsidRPr="005B7AD9" w:rsidRDefault="005B7AD9" w:rsidP="005B7AD9">
      <w:pPr>
        <w:pStyle w:val="Normlnweb"/>
        <w:numPr>
          <w:ilvl w:val="0"/>
          <w:numId w:val="8"/>
        </w:numPr>
        <w:spacing w:before="150" w:beforeAutospacing="0" w:after="150" w:afterAutospacing="0" w:line="300" w:lineRule="atLeast"/>
        <w:rPr>
          <w:rFonts w:asciiTheme="minorHAnsi" w:hAnsiTheme="minorHAnsi" w:cstheme="minorHAnsi"/>
          <w:b/>
          <w:bCs/>
        </w:rPr>
      </w:pPr>
      <w:r w:rsidRPr="005B7AD9">
        <w:rPr>
          <w:rFonts w:asciiTheme="minorHAnsi" w:hAnsiTheme="minorHAnsi" w:cstheme="minorHAnsi"/>
          <w:b/>
          <w:bCs/>
        </w:rPr>
        <w:t>Chrám Dia Olympského</w:t>
      </w:r>
    </w:p>
    <w:p w14:paraId="2EDF7723" w14:textId="253974D3" w:rsidR="005B7AD9" w:rsidRPr="005B7AD9" w:rsidRDefault="005B7AD9" w:rsidP="005B7AD9">
      <w:pPr>
        <w:pStyle w:val="Normlnweb"/>
        <w:spacing w:before="150" w:beforeAutospacing="0" w:after="150" w:afterAutospacing="0" w:line="300" w:lineRule="atLeast"/>
        <w:ind w:left="720"/>
        <w:rPr>
          <w:rFonts w:asciiTheme="minorHAnsi" w:hAnsiTheme="minorHAnsi" w:cstheme="minorHAnsi"/>
        </w:rPr>
      </w:pPr>
      <w:r w:rsidRPr="005B7AD9">
        <w:rPr>
          <w:rFonts w:asciiTheme="minorHAnsi" w:hAnsiTheme="minorHAnsi" w:cstheme="minorHAnsi"/>
          <w:color w:val="1A1B1C"/>
        </w:rPr>
        <w:t>Pozůstatky největšího chrámu své doby zasvěcenému samotnému Diovi najdete jen pár kroků od vstupu do Akropole a hlavního náměstí Syntagma.</w:t>
      </w:r>
    </w:p>
    <w:p w14:paraId="51D44EEB" w14:textId="77777777" w:rsidR="005B7AD9" w:rsidRPr="005B7AD9" w:rsidRDefault="005B7AD9" w:rsidP="005B7AD9">
      <w:pPr>
        <w:pStyle w:val="Normlnweb"/>
        <w:ind w:left="720"/>
        <w:rPr>
          <w:rFonts w:asciiTheme="minorHAnsi" w:hAnsiTheme="minorHAnsi" w:cstheme="minorHAnsi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>Otevřeno je od 8:00 do 19:45. </w:t>
      </w:r>
    </w:p>
    <w:p w14:paraId="58E46AEB" w14:textId="77777777" w:rsidR="005B7AD9" w:rsidRPr="005B7AD9" w:rsidRDefault="005B7AD9" w:rsidP="005B7AD9">
      <w:pPr>
        <w:pStyle w:val="Normlnweb"/>
        <w:ind w:left="720"/>
        <w:rPr>
          <w:rFonts w:asciiTheme="minorHAnsi" w:hAnsiTheme="minorHAnsi" w:cstheme="minorHAnsi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>Vstup během zimy (listopad–březen) činí </w:t>
      </w:r>
      <w:r w:rsidRPr="005B7AD9">
        <w:rPr>
          <w:rStyle w:val="currency"/>
          <w:rFonts w:asciiTheme="minorHAnsi" w:hAnsiTheme="minorHAnsi" w:cstheme="minorHAnsi"/>
          <w:color w:val="1A1B1C"/>
        </w:rPr>
        <w:t>3 EUR</w:t>
      </w:r>
      <w:r w:rsidRPr="005B7AD9">
        <w:rPr>
          <w:rFonts w:asciiTheme="minorHAnsi" w:hAnsiTheme="minorHAnsi" w:cstheme="minorHAnsi"/>
          <w:color w:val="1A1B1C"/>
        </w:rPr>
        <w:t>, v létě pak </w:t>
      </w:r>
      <w:r w:rsidRPr="005B7AD9">
        <w:rPr>
          <w:rStyle w:val="currency"/>
          <w:rFonts w:asciiTheme="minorHAnsi" w:hAnsiTheme="minorHAnsi" w:cstheme="minorHAnsi"/>
          <w:color w:val="1A1B1C"/>
        </w:rPr>
        <w:t>6 EUR</w:t>
      </w:r>
      <w:r w:rsidRPr="005B7AD9">
        <w:rPr>
          <w:rFonts w:asciiTheme="minorHAnsi" w:hAnsiTheme="minorHAnsi" w:cstheme="minorHAnsi"/>
          <w:color w:val="1A1B1C"/>
        </w:rPr>
        <w:t>.</w:t>
      </w:r>
    </w:p>
    <w:p w14:paraId="358732F7" w14:textId="69571697" w:rsidR="005B7AD9" w:rsidRPr="005B7AD9" w:rsidRDefault="005B7AD9" w:rsidP="005B7AD9">
      <w:pPr>
        <w:pStyle w:val="Normlnweb"/>
        <w:numPr>
          <w:ilvl w:val="0"/>
          <w:numId w:val="8"/>
        </w:numPr>
        <w:rPr>
          <w:rFonts w:asciiTheme="minorHAnsi" w:hAnsiTheme="minorHAnsi" w:cstheme="minorHAnsi"/>
          <w:b/>
          <w:bCs/>
          <w:color w:val="1A1B1C"/>
        </w:rPr>
      </w:pPr>
      <w:proofErr w:type="spellStart"/>
      <w:r w:rsidRPr="005B7AD9">
        <w:rPr>
          <w:rFonts w:asciiTheme="minorHAnsi" w:hAnsiTheme="minorHAnsi" w:cstheme="minorHAnsi"/>
          <w:b/>
          <w:bCs/>
          <w:color w:val="1A1B1C"/>
        </w:rPr>
        <w:t>Kerameikos</w:t>
      </w:r>
      <w:proofErr w:type="spellEnd"/>
    </w:p>
    <w:p w14:paraId="2B56D631" w14:textId="6F561817" w:rsidR="005B7AD9" w:rsidRPr="005B7AD9" w:rsidRDefault="005B7AD9" w:rsidP="005B7AD9">
      <w:pPr>
        <w:pStyle w:val="Normlnweb"/>
        <w:ind w:left="720"/>
        <w:rPr>
          <w:rFonts w:asciiTheme="minorHAnsi" w:hAnsiTheme="minorHAnsi" w:cstheme="minorHAnsi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 xml:space="preserve">Poměrně rozsáhlá oblast poblíž stanice metra </w:t>
      </w:r>
      <w:proofErr w:type="spellStart"/>
      <w:r w:rsidRPr="005B7AD9">
        <w:rPr>
          <w:rFonts w:asciiTheme="minorHAnsi" w:hAnsiTheme="minorHAnsi" w:cstheme="minorHAnsi"/>
          <w:color w:val="1A1B1C"/>
        </w:rPr>
        <w:t>Thissio</w:t>
      </w:r>
      <w:proofErr w:type="spellEnd"/>
      <w:r w:rsidRPr="005B7AD9">
        <w:rPr>
          <w:rFonts w:asciiTheme="minorHAnsi" w:hAnsiTheme="minorHAnsi" w:cstheme="minorHAnsi"/>
          <w:color w:val="1A1B1C"/>
        </w:rPr>
        <w:t xml:space="preserve"> sloužila za antického Řecka původně jako hrnčířská čtvrť, později jako velké pohřebiště – nekropole. </w:t>
      </w:r>
    </w:p>
    <w:p w14:paraId="0C9E273B" w14:textId="77777777" w:rsidR="005B7AD9" w:rsidRPr="005B7AD9" w:rsidRDefault="005B7AD9" w:rsidP="005B7AD9">
      <w:pPr>
        <w:pStyle w:val="Normlnweb"/>
        <w:ind w:left="720"/>
        <w:rPr>
          <w:rFonts w:asciiTheme="minorHAnsi" w:hAnsiTheme="minorHAnsi" w:cstheme="minorHAnsi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>Otevřeno je od 8:00 do 14:45. </w:t>
      </w:r>
    </w:p>
    <w:p w14:paraId="074FFA06" w14:textId="23458DC4" w:rsidR="005B7AD9" w:rsidRDefault="005B7AD9" w:rsidP="005B7AD9">
      <w:pPr>
        <w:pStyle w:val="Normlnweb"/>
        <w:ind w:left="720"/>
        <w:rPr>
          <w:rFonts w:ascii="Arial" w:hAnsi="Arial" w:cs="Arial"/>
          <w:color w:val="1A1B1C"/>
        </w:rPr>
      </w:pPr>
      <w:r w:rsidRPr="005B7AD9">
        <w:rPr>
          <w:rFonts w:asciiTheme="minorHAnsi" w:hAnsiTheme="minorHAnsi" w:cstheme="minorHAnsi"/>
          <w:color w:val="1A1B1C"/>
        </w:rPr>
        <w:t>Vstup během zimy (listopad–březen) činí </w:t>
      </w:r>
      <w:r w:rsidRPr="005B7AD9">
        <w:rPr>
          <w:rStyle w:val="currency"/>
          <w:rFonts w:asciiTheme="minorHAnsi" w:hAnsiTheme="minorHAnsi" w:cstheme="minorHAnsi"/>
          <w:color w:val="1A1B1C"/>
        </w:rPr>
        <w:t>4 EUR</w:t>
      </w:r>
      <w:r w:rsidRPr="005B7AD9">
        <w:rPr>
          <w:rFonts w:asciiTheme="minorHAnsi" w:hAnsiTheme="minorHAnsi" w:cstheme="minorHAnsi"/>
          <w:color w:val="1A1B1C"/>
        </w:rPr>
        <w:t>, v létě pak </w:t>
      </w:r>
      <w:r w:rsidRPr="005B7AD9">
        <w:rPr>
          <w:rStyle w:val="currency"/>
          <w:rFonts w:asciiTheme="minorHAnsi" w:hAnsiTheme="minorHAnsi" w:cstheme="minorHAnsi"/>
          <w:color w:val="1A1B1C"/>
        </w:rPr>
        <w:t>8 EUR</w:t>
      </w:r>
      <w:r>
        <w:rPr>
          <w:rFonts w:ascii="Arial" w:hAnsi="Arial" w:cs="Arial"/>
          <w:color w:val="1A1B1C"/>
        </w:rPr>
        <w:t>. </w:t>
      </w:r>
    </w:p>
    <w:p w14:paraId="25517F4C" w14:textId="711F4F83" w:rsidR="007B5E9A" w:rsidRDefault="007B5E9A" w:rsidP="007B5E9A">
      <w:pPr>
        <w:pStyle w:val="Normlnweb"/>
        <w:numPr>
          <w:ilvl w:val="0"/>
          <w:numId w:val="14"/>
        </w:numPr>
        <w:rPr>
          <w:rFonts w:ascii="Arial" w:hAnsi="Arial" w:cs="Arial"/>
          <w:b/>
          <w:bCs/>
          <w:color w:val="1A1B1C"/>
        </w:rPr>
      </w:pPr>
      <w:r w:rsidRPr="009B5B48">
        <w:rPr>
          <w:rFonts w:ascii="Arial" w:hAnsi="Arial" w:cs="Arial"/>
          <w:b/>
          <w:bCs/>
          <w:color w:val="1A1B1C"/>
        </w:rPr>
        <w:t xml:space="preserve">Národní Archeologické </w:t>
      </w:r>
      <w:r w:rsidR="009B5B48" w:rsidRPr="009B5B48">
        <w:rPr>
          <w:rFonts w:ascii="Arial" w:hAnsi="Arial" w:cs="Arial"/>
          <w:b/>
          <w:bCs/>
          <w:color w:val="1A1B1C"/>
        </w:rPr>
        <w:t>Muzeum</w:t>
      </w:r>
    </w:p>
    <w:p w14:paraId="7957C37E" w14:textId="08905A94" w:rsidR="00EB0E3E" w:rsidRDefault="00EB0E3E" w:rsidP="007B5E9A">
      <w:pPr>
        <w:pStyle w:val="Normlnweb"/>
        <w:numPr>
          <w:ilvl w:val="0"/>
          <w:numId w:val="14"/>
        </w:numPr>
        <w:rPr>
          <w:rFonts w:ascii="Arial" w:hAnsi="Arial" w:cs="Arial"/>
          <w:b/>
          <w:bCs/>
          <w:color w:val="1A1B1C"/>
        </w:rPr>
      </w:pPr>
      <w:proofErr w:type="spellStart"/>
      <w:r>
        <w:rPr>
          <w:rFonts w:ascii="Arial" w:hAnsi="Arial" w:cs="Arial"/>
          <w:b/>
          <w:bCs/>
          <w:color w:val="1A1B1C"/>
        </w:rPr>
        <w:t>Monastariki</w:t>
      </w:r>
      <w:proofErr w:type="spellEnd"/>
    </w:p>
    <w:p w14:paraId="17ED4C4F" w14:textId="39D2AE9F" w:rsidR="00EB0E3E" w:rsidRPr="00E60179" w:rsidRDefault="00E60179" w:rsidP="00EB0E3E">
      <w:pPr>
        <w:pStyle w:val="Normlnweb"/>
        <w:ind w:left="720"/>
        <w:rPr>
          <w:rFonts w:asciiTheme="minorHAnsi" w:hAnsiTheme="minorHAnsi" w:cstheme="minorHAnsi"/>
          <w:color w:val="1A1B1C"/>
        </w:rPr>
      </w:pPr>
      <w:r w:rsidRPr="00E60179">
        <w:rPr>
          <w:rFonts w:asciiTheme="minorHAnsi" w:hAnsiTheme="minorHAnsi" w:cstheme="minorHAnsi"/>
          <w:color w:val="000000"/>
        </w:rPr>
        <w:t>Tlukoucí srdce Atén. Čtvrť známá svými památkami jako třeba Hadriánovy knihovny, živou hudbou a místním bleším trhem.</w:t>
      </w:r>
    </w:p>
    <w:p w14:paraId="111E1936" w14:textId="4AB9F2AD" w:rsidR="00770B7B" w:rsidRDefault="00770B7B">
      <w:pPr>
        <w:rPr>
          <w:rFonts w:ascii="Arial" w:eastAsia="Times New Roman" w:hAnsi="Arial" w:cs="Arial"/>
          <w:color w:val="1A1B1C"/>
          <w:sz w:val="24"/>
          <w:szCs w:val="24"/>
          <w:lang w:eastAsia="cs-CZ"/>
        </w:rPr>
      </w:pPr>
      <w:r>
        <w:rPr>
          <w:rFonts w:ascii="Arial" w:hAnsi="Arial" w:cs="Arial"/>
          <w:color w:val="1A1B1C"/>
        </w:rPr>
        <w:lastRenderedPageBreak/>
        <w:br w:type="page"/>
      </w:r>
    </w:p>
    <w:p w14:paraId="5A9FAA51" w14:textId="7824DD36" w:rsidR="00770B7B" w:rsidRPr="0000582E" w:rsidRDefault="00770B7B" w:rsidP="00770B7B">
      <w:pPr>
        <w:pStyle w:val="Nadpis2"/>
      </w:pPr>
      <w:r>
        <w:lastRenderedPageBreak/>
        <w:t>o</w:t>
      </w:r>
      <w:r w:rsidRPr="0000582E">
        <w:t xml:space="preserve">sobnosti </w:t>
      </w:r>
      <w:proofErr w:type="spellStart"/>
      <w:r w:rsidRPr="0000582E">
        <w:t>řecka</w:t>
      </w:r>
      <w:proofErr w:type="spellEnd"/>
      <w:r w:rsidRPr="0000582E">
        <w:t>:</w:t>
      </w:r>
    </w:p>
    <w:p w14:paraId="2F1FE391" w14:textId="30F89970" w:rsidR="00770B7B" w:rsidRPr="0000582E" w:rsidRDefault="00770B7B" w:rsidP="00770B7B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0582E">
        <w:rPr>
          <w:rFonts w:cstheme="minorHAnsi"/>
        </w:rPr>
        <w:t>Sokrates</w:t>
      </w:r>
    </w:p>
    <w:p w14:paraId="7D13535A" w14:textId="7C9750A3" w:rsidR="00770B7B" w:rsidRPr="0000582E" w:rsidRDefault="00770B7B" w:rsidP="00770B7B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0582E">
        <w:rPr>
          <w:rFonts w:cstheme="minorHAnsi"/>
        </w:rPr>
        <w:t>Platon</w:t>
      </w:r>
    </w:p>
    <w:p w14:paraId="3E70C73D" w14:textId="70F3A8EF" w:rsidR="00770B7B" w:rsidRPr="0000582E" w:rsidRDefault="00770B7B" w:rsidP="00770B7B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0582E">
        <w:rPr>
          <w:rFonts w:cstheme="minorHAnsi"/>
        </w:rPr>
        <w:t>Archimedes</w:t>
      </w:r>
    </w:p>
    <w:p w14:paraId="19752D36" w14:textId="77777777"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cstheme="minorHAnsi"/>
          <w:sz w:val="21"/>
          <w:szCs w:val="21"/>
        </w:rPr>
      </w:pPr>
      <w:hyperlink r:id="rId7" w:tooltip="Homér" w:history="1">
        <w:proofErr w:type="spellStart"/>
        <w:r w:rsidRPr="0000582E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Homér</w:t>
        </w:r>
      </w:hyperlink>
      <w:proofErr w:type="spellEnd"/>
    </w:p>
    <w:p w14:paraId="255C671F" w14:textId="02EB56FF"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cstheme="minorHAnsi"/>
          <w:sz w:val="21"/>
          <w:szCs w:val="21"/>
        </w:rPr>
      </w:pPr>
      <w:hyperlink r:id="rId8" w:tooltip="Leónidás I." w:history="1">
        <w:proofErr w:type="spellStart"/>
        <w:r w:rsidRPr="0000582E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Leónidás</w:t>
        </w:r>
        <w:proofErr w:type="spellEnd"/>
        <w:r w:rsidRPr="0000582E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 xml:space="preserve"> I.</w:t>
        </w:r>
      </w:hyperlink>
    </w:p>
    <w:p w14:paraId="64ECE53A" w14:textId="77777777"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cstheme="minorHAnsi"/>
          <w:sz w:val="21"/>
          <w:szCs w:val="21"/>
        </w:rPr>
      </w:pPr>
      <w:hyperlink r:id="rId9" w:tooltip="Hippokratés" w:history="1">
        <w:proofErr w:type="spellStart"/>
        <w:r w:rsidRPr="0000582E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Hippokratés</w:t>
        </w:r>
        <w:proofErr w:type="spellEnd"/>
      </w:hyperlink>
    </w:p>
    <w:p w14:paraId="4C0CBEF7" w14:textId="11905A18"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cstheme="minorHAnsi"/>
          <w:sz w:val="21"/>
          <w:szCs w:val="21"/>
        </w:rPr>
      </w:pPr>
      <w:hyperlink r:id="rId10" w:tooltip="Pythagoras" w:history="1">
        <w:r w:rsidRPr="0000582E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Pythagoras</w:t>
        </w:r>
      </w:hyperlink>
    </w:p>
    <w:p w14:paraId="261B0839" w14:textId="4E8491E7" w:rsidR="00770B7B" w:rsidRDefault="00770B7B" w:rsidP="00770B7B">
      <w:pPr>
        <w:pStyle w:val="Odstavecseseznamem"/>
        <w:numPr>
          <w:ilvl w:val="0"/>
          <w:numId w:val="8"/>
        </w:numPr>
      </w:pPr>
      <w:r>
        <w:t>A mnoho dalších ;)</w:t>
      </w:r>
    </w:p>
    <w:p w14:paraId="7BE24018" w14:textId="5447B518" w:rsidR="00770B7B" w:rsidRDefault="00770B7B" w:rsidP="00770B7B">
      <w:pPr>
        <w:pStyle w:val="Nadpis2"/>
      </w:pPr>
      <w:r>
        <w:t>musíte ochutnat:</w:t>
      </w:r>
    </w:p>
    <w:p w14:paraId="0C97ACD3" w14:textId="797EE34C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A473E">
        <w:rPr>
          <w:rFonts w:cstheme="minorHAnsi"/>
        </w:rPr>
        <w:t>Mezze</w:t>
      </w:r>
      <w:proofErr w:type="spellEnd"/>
      <w:r w:rsidR="0003132C" w:rsidRPr="00BA473E">
        <w:rPr>
          <w:rFonts w:cstheme="minorHAnsi"/>
        </w:rPr>
        <w:t xml:space="preserve"> (</w:t>
      </w:r>
      <w:r w:rsidR="0003132C" w:rsidRPr="00BA473E">
        <w:rPr>
          <w:rFonts w:cstheme="minorHAnsi"/>
          <w:color w:val="464646"/>
          <w:sz w:val="23"/>
          <w:szCs w:val="23"/>
          <w:shd w:val="clear" w:color="auto" w:fill="FFFFFF"/>
        </w:rPr>
        <w:t>výběr malých předkrmů</w:t>
      </w:r>
      <w:r w:rsidR="0003132C" w:rsidRPr="00BA473E">
        <w:rPr>
          <w:rFonts w:cstheme="minorHAnsi"/>
          <w:color w:val="464646"/>
          <w:sz w:val="23"/>
          <w:szCs w:val="23"/>
          <w:shd w:val="clear" w:color="auto" w:fill="FFFFFF"/>
        </w:rPr>
        <w:t>)</w:t>
      </w:r>
    </w:p>
    <w:p w14:paraId="0CFCFDCA" w14:textId="7C717FD0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Fonts w:cstheme="minorHAnsi"/>
        </w:rPr>
        <w:t>Tzatziki</w:t>
      </w:r>
    </w:p>
    <w:p w14:paraId="24323850" w14:textId="2802F6BC" w:rsidR="001F567A" w:rsidRPr="00BA473E" w:rsidRDefault="001F567A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tyropites</w:t>
      </w:r>
      <w:proofErr w:type="spellEnd"/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 (trojúhelníkové taštičky plněné sýrem a špenátem)</w:t>
      </w:r>
    </w:p>
    <w:p w14:paraId="65EAE8F1" w14:textId="45743D9F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A473E">
        <w:rPr>
          <w:rFonts w:cstheme="minorHAnsi"/>
        </w:rPr>
        <w:t>Saganaki</w:t>
      </w:r>
      <w:proofErr w:type="spellEnd"/>
    </w:p>
    <w:p w14:paraId="4D6D10D0" w14:textId="601991D6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A473E">
        <w:rPr>
          <w:rFonts w:cstheme="minorHAnsi"/>
        </w:rPr>
        <w:t>Kftedes</w:t>
      </w:r>
      <w:proofErr w:type="spellEnd"/>
    </w:p>
    <w:p w14:paraId="2B3F3DBB" w14:textId="3B6E318F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Fonts w:cstheme="minorHAnsi"/>
        </w:rPr>
        <w:t>Musaka</w:t>
      </w:r>
    </w:p>
    <w:p w14:paraId="1F226355" w14:textId="7BF14169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Fonts w:cstheme="minorHAnsi"/>
        </w:rPr>
        <w:t>Souvlaki</w:t>
      </w:r>
    </w:p>
    <w:p w14:paraId="20A76C53" w14:textId="080ED45D" w:rsidR="00770B7B" w:rsidRPr="00BA473E" w:rsidRDefault="00770B7B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Fonts w:cstheme="minorHAnsi"/>
        </w:rPr>
        <w:t>Grilovaná chobotnice</w:t>
      </w:r>
    </w:p>
    <w:p w14:paraId="7DD1DE38" w14:textId="27092396" w:rsidR="00B67A26" w:rsidRPr="00BA473E" w:rsidRDefault="00B67A26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baklava</w:t>
      </w:r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, což je oříškovo-medový křupavý řez</w:t>
      </w:r>
    </w:p>
    <w:p w14:paraId="577D4A48" w14:textId="1100B2D2" w:rsidR="000F1FDD" w:rsidRPr="00BA473E" w:rsidRDefault="000F1FDD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Loukoumades</w:t>
      </w:r>
      <w:proofErr w:type="spellEnd"/>
    </w:p>
    <w:p w14:paraId="24BE8BD2" w14:textId="1DC65324" w:rsidR="00B67A26" w:rsidRPr="00BA473E" w:rsidRDefault="007C09CA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sladká rýže „</w:t>
      </w:r>
      <w:proofErr w:type="spellStart"/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Rizogalo</w:t>
      </w:r>
      <w:proofErr w:type="spellEnd"/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“</w:t>
      </w:r>
    </w:p>
    <w:p w14:paraId="79D90563" w14:textId="1F116015" w:rsidR="007C09CA" w:rsidRPr="00BA473E" w:rsidRDefault="00D4530B" w:rsidP="00770B7B">
      <w:pPr>
        <w:pStyle w:val="Odstavecseseznamem"/>
        <w:numPr>
          <w:ilvl w:val="0"/>
          <w:numId w:val="10"/>
        </w:numPr>
        <w:rPr>
          <w:rStyle w:val="Siln"/>
          <w:rFonts w:cstheme="minorHAnsi"/>
          <w:b w:val="0"/>
          <w:bCs w:val="0"/>
        </w:rPr>
      </w:pPr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 xml:space="preserve">piva </w:t>
      </w:r>
      <w:proofErr w:type="spellStart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Mythos</w:t>
      </w:r>
      <w:proofErr w:type="spellEnd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 xml:space="preserve"> či </w:t>
      </w:r>
      <w:proofErr w:type="spellStart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Vergina</w:t>
      </w:r>
      <w:proofErr w:type="spellEnd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.</w:t>
      </w:r>
    </w:p>
    <w:p w14:paraId="16AAE976" w14:textId="192B61D3" w:rsidR="00D4530B" w:rsidRPr="00BA473E" w:rsidRDefault="00D4530B" w:rsidP="00770B7B">
      <w:pPr>
        <w:pStyle w:val="Odstavecseseznamem"/>
        <w:numPr>
          <w:ilvl w:val="0"/>
          <w:numId w:val="10"/>
        </w:numPr>
        <w:rPr>
          <w:rStyle w:val="Siln"/>
          <w:rFonts w:cstheme="minorHAnsi"/>
          <w:b w:val="0"/>
          <w:bCs w:val="0"/>
        </w:rPr>
      </w:pPr>
      <w:r w:rsidRPr="00BA473E">
        <w:rPr>
          <w:rFonts w:cstheme="minorHAnsi"/>
          <w:color w:val="464646"/>
          <w:sz w:val="23"/>
          <w:szCs w:val="23"/>
          <w:shd w:val="clear" w:color="auto" w:fill="FFFFFF"/>
        </w:rPr>
        <w:t>nejznámější řeckou pálenkou je </w:t>
      </w:r>
      <w:proofErr w:type="spellStart"/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Ouzo</w:t>
      </w:r>
      <w:proofErr w:type="spellEnd"/>
    </w:p>
    <w:p w14:paraId="5A49B9CA" w14:textId="6726105A" w:rsidR="00D4530B" w:rsidRPr="00BA473E" w:rsidRDefault="00BA473E" w:rsidP="00770B7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BA473E">
        <w:rPr>
          <w:rStyle w:val="Siln"/>
          <w:rFonts w:cstheme="minorHAnsi"/>
          <w:b w:val="0"/>
          <w:bCs w:val="0"/>
          <w:color w:val="464646"/>
          <w:sz w:val="23"/>
          <w:szCs w:val="23"/>
          <w:shd w:val="clear" w:color="auto" w:fill="FFFFFF"/>
        </w:rPr>
        <w:t>Metaxa</w:t>
      </w:r>
    </w:p>
    <w:p w14:paraId="5AFBDD0D" w14:textId="22831BEC" w:rsidR="00770B7B" w:rsidRDefault="00770B7B" w:rsidP="00770B7B">
      <w:pPr>
        <w:pStyle w:val="Nadpis2"/>
      </w:pPr>
      <w:proofErr w:type="spellStart"/>
      <w:r>
        <w:t>zvylosti</w:t>
      </w:r>
      <w:proofErr w:type="spellEnd"/>
      <w:r>
        <w:t>:</w:t>
      </w:r>
    </w:p>
    <w:p w14:paraId="2A34C3A8" w14:textId="3B72C99A" w:rsidR="00770B7B" w:rsidRDefault="00770B7B" w:rsidP="00770B7B">
      <w:pPr>
        <w:pStyle w:val="Odstavecseseznamem"/>
        <w:numPr>
          <w:ilvl w:val="0"/>
          <w:numId w:val="11"/>
        </w:numPr>
      </w:pPr>
      <w:r>
        <w:t>Náboženství: především pravoslavná církev</w:t>
      </w:r>
    </w:p>
    <w:p w14:paraId="305AE124" w14:textId="2D15D25E" w:rsidR="00770B7B" w:rsidRPr="00A755C0" w:rsidRDefault="00770B7B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sz w:val="24"/>
          <w:szCs w:val="24"/>
        </w:rPr>
        <w:t>Velikonoce jsou nejdůležitějším náboženským svátkem.</w:t>
      </w:r>
    </w:p>
    <w:p w14:paraId="237092C8" w14:textId="6032D138" w:rsidR="00770B7B" w:rsidRPr="00A755C0" w:rsidRDefault="006553BC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sz w:val="24"/>
          <w:szCs w:val="24"/>
        </w:rPr>
        <w:t>Den nanebevzetí Panny Marie</w:t>
      </w:r>
    </w:p>
    <w:p w14:paraId="1499F718" w14:textId="6BB96A79" w:rsidR="006553BC" w:rsidRPr="00A755C0" w:rsidRDefault="006553BC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sz w:val="24"/>
          <w:szCs w:val="24"/>
        </w:rPr>
        <w:t xml:space="preserve">Den </w:t>
      </w:r>
      <w:proofErr w:type="gramStart"/>
      <w:r w:rsidRPr="00A755C0">
        <w:rPr>
          <w:rFonts w:cstheme="minorHAnsi"/>
          <w:sz w:val="24"/>
          <w:szCs w:val="24"/>
        </w:rPr>
        <w:t>Ne- oslavuje</w:t>
      </w:r>
      <w:proofErr w:type="gramEnd"/>
      <w:r w:rsidRPr="00A755C0">
        <w:rPr>
          <w:rFonts w:cstheme="minorHAnsi"/>
          <w:sz w:val="24"/>
          <w:szCs w:val="24"/>
        </w:rPr>
        <w:t xml:space="preserve"> řecké odmítnutí italského ultimáta za 2.sv.</w:t>
      </w:r>
    </w:p>
    <w:p w14:paraId="20F84CFA" w14:textId="4267A0CA" w:rsidR="00947E30" w:rsidRPr="00A755C0" w:rsidRDefault="00947E30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color w:val="000000"/>
          <w:sz w:val="24"/>
          <w:szCs w:val="24"/>
          <w:shd w:val="clear" w:color="auto" w:fill="FFFFFF"/>
        </w:rPr>
        <w:t>Na Nový rok zpívají děti koledy a šlehají při tom domácí zeleným proutkem, dostávají dárky. Chodí také pro svěcenou vodu.</w:t>
      </w:r>
    </w:p>
    <w:p w14:paraId="05E216C1" w14:textId="64C93734" w:rsidR="003F5A78" w:rsidRPr="00A755C0" w:rsidRDefault="003F5A78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color w:val="000000"/>
          <w:sz w:val="24"/>
          <w:szCs w:val="24"/>
          <w:shd w:val="clear" w:color="auto" w:fill="FFFFFF"/>
        </w:rPr>
        <w:t>Kristovým křtem (6. leden) začíná pro pravoslavné křesťany nový rok, vyzvání se na zvony, aby se zahnali zlí duchové zpět do podsvětí. Kmotři dávají dárky svým kmotřencům.</w:t>
      </w:r>
    </w:p>
    <w:p w14:paraId="43984202" w14:textId="0D8DBAD4" w:rsidR="001F3F0B" w:rsidRPr="00A755C0" w:rsidRDefault="001F3F0B" w:rsidP="00770B7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55C0">
        <w:rPr>
          <w:rFonts w:cstheme="minorHAnsi"/>
          <w:color w:val="000000"/>
          <w:sz w:val="24"/>
          <w:szCs w:val="24"/>
          <w:shd w:val="clear" w:color="auto" w:fill="FFFFFF"/>
        </w:rPr>
        <w:t xml:space="preserve">Na Silvestra děti hrají karty a speciálním pokrmem je tzv. </w:t>
      </w:r>
      <w:proofErr w:type="spellStart"/>
      <w:r w:rsidRPr="00A755C0">
        <w:rPr>
          <w:rFonts w:cstheme="minorHAnsi"/>
          <w:color w:val="000000"/>
          <w:sz w:val="24"/>
          <w:szCs w:val="24"/>
          <w:shd w:val="clear" w:color="auto" w:fill="FFFFFF"/>
        </w:rPr>
        <w:t>Vasilopita</w:t>
      </w:r>
      <w:proofErr w:type="spellEnd"/>
      <w:r w:rsidRPr="00A755C0">
        <w:rPr>
          <w:rFonts w:cstheme="minorHAnsi"/>
          <w:color w:val="000000"/>
          <w:sz w:val="24"/>
          <w:szCs w:val="24"/>
          <w:shd w:val="clear" w:color="auto" w:fill="FFFFFF"/>
        </w:rPr>
        <w:t xml:space="preserve"> se zapečenou mincí, kdo ji najde, bude mít štěstí po celý rok.</w:t>
      </w:r>
    </w:p>
    <w:p w14:paraId="5D225BF7" w14:textId="77777777" w:rsidR="006553BC" w:rsidRPr="00A755C0" w:rsidRDefault="006553BC" w:rsidP="006553BC">
      <w:pPr>
        <w:pStyle w:val="Odstavecseseznamem"/>
        <w:rPr>
          <w:rFonts w:cstheme="minorHAnsi"/>
          <w:sz w:val="24"/>
          <w:szCs w:val="24"/>
        </w:rPr>
      </w:pPr>
    </w:p>
    <w:p w14:paraId="21A671AE" w14:textId="77777777" w:rsidR="006553BC" w:rsidRDefault="006553BC" w:rsidP="006553BC"/>
    <w:p w14:paraId="1017CBFB" w14:textId="77777777" w:rsidR="006553BC" w:rsidRDefault="006553BC" w:rsidP="006553BC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553BC">
        <w:rPr>
          <w:rFonts w:cstheme="minorHAnsi"/>
          <w:color w:val="202124"/>
          <w:sz w:val="24"/>
          <w:szCs w:val="24"/>
          <w:shd w:val="clear" w:color="auto" w:fill="FFFFFF"/>
        </w:rPr>
        <w:t>V Řecku se platí evropským platidlem </w:t>
      </w:r>
      <w:r w:rsidRPr="006553BC">
        <w:rPr>
          <w:rFonts w:cstheme="minorHAnsi"/>
          <w:color w:val="040C28"/>
          <w:sz w:val="24"/>
          <w:szCs w:val="24"/>
        </w:rPr>
        <w:t>eurem (EUR)</w:t>
      </w:r>
      <w:r w:rsidRPr="006553BC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201392F4" w14:textId="77777777" w:rsidR="006553BC" w:rsidRDefault="006553BC" w:rsidP="006553BC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553BC">
        <w:rPr>
          <w:rFonts w:cstheme="minorHAnsi"/>
          <w:color w:val="202124"/>
          <w:sz w:val="24"/>
          <w:szCs w:val="24"/>
          <w:shd w:val="clear" w:color="auto" w:fill="FFFFFF"/>
        </w:rPr>
        <w:t xml:space="preserve">Současný kurz eura ke koruně je přibližně 1 EUR = 26,- Kč. </w:t>
      </w:r>
    </w:p>
    <w:p w14:paraId="1CEF777B" w14:textId="7BF92529" w:rsidR="006553BC" w:rsidRPr="006553BC" w:rsidRDefault="006553BC" w:rsidP="006553BC">
      <w:pPr>
        <w:rPr>
          <w:rFonts w:cstheme="minorHAnsi"/>
          <w:sz w:val="24"/>
          <w:szCs w:val="24"/>
        </w:rPr>
      </w:pPr>
      <w:r w:rsidRPr="006553BC">
        <w:rPr>
          <w:rFonts w:cstheme="minorHAnsi"/>
          <w:color w:val="202124"/>
          <w:sz w:val="24"/>
          <w:szCs w:val="24"/>
          <w:shd w:val="clear" w:color="auto" w:fill="FFFFFF"/>
        </w:rPr>
        <w:t>V letoviscích najdete směnárny prakticky na každém rohu.</w:t>
      </w:r>
    </w:p>
    <w:sectPr w:rsidR="006553BC" w:rsidRPr="0065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4EC"/>
    <w:multiLevelType w:val="hybridMultilevel"/>
    <w:tmpl w:val="8370CA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83AD9"/>
    <w:multiLevelType w:val="hybridMultilevel"/>
    <w:tmpl w:val="B6CE97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72E7"/>
    <w:multiLevelType w:val="multilevel"/>
    <w:tmpl w:val="B45E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8017D"/>
    <w:multiLevelType w:val="hybridMultilevel"/>
    <w:tmpl w:val="805484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4C8"/>
    <w:multiLevelType w:val="hybridMultilevel"/>
    <w:tmpl w:val="972CEE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76C"/>
    <w:multiLevelType w:val="hybridMultilevel"/>
    <w:tmpl w:val="7348E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4EDD"/>
    <w:multiLevelType w:val="hybridMultilevel"/>
    <w:tmpl w:val="77627E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856"/>
    <w:multiLevelType w:val="hybridMultilevel"/>
    <w:tmpl w:val="139EE6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4D88"/>
    <w:multiLevelType w:val="hybridMultilevel"/>
    <w:tmpl w:val="1C0430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2A4C"/>
    <w:multiLevelType w:val="hybridMultilevel"/>
    <w:tmpl w:val="BA68B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4EA2"/>
    <w:multiLevelType w:val="hybridMultilevel"/>
    <w:tmpl w:val="B66A9F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5701"/>
    <w:multiLevelType w:val="hybridMultilevel"/>
    <w:tmpl w:val="EDD223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312A"/>
    <w:multiLevelType w:val="hybridMultilevel"/>
    <w:tmpl w:val="8FD6B1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3C3D"/>
    <w:multiLevelType w:val="hybridMultilevel"/>
    <w:tmpl w:val="3E5830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3460">
    <w:abstractNumId w:val="3"/>
  </w:num>
  <w:num w:numId="2" w16cid:durableId="1597443904">
    <w:abstractNumId w:val="5"/>
  </w:num>
  <w:num w:numId="3" w16cid:durableId="91705734">
    <w:abstractNumId w:val="9"/>
  </w:num>
  <w:num w:numId="4" w16cid:durableId="1939211381">
    <w:abstractNumId w:val="7"/>
  </w:num>
  <w:num w:numId="5" w16cid:durableId="1304391780">
    <w:abstractNumId w:val="12"/>
  </w:num>
  <w:num w:numId="6" w16cid:durableId="401609640">
    <w:abstractNumId w:val="10"/>
  </w:num>
  <w:num w:numId="7" w16cid:durableId="124782472">
    <w:abstractNumId w:val="1"/>
  </w:num>
  <w:num w:numId="8" w16cid:durableId="1586576989">
    <w:abstractNumId w:val="8"/>
  </w:num>
  <w:num w:numId="9" w16cid:durableId="1331330274">
    <w:abstractNumId w:val="4"/>
  </w:num>
  <w:num w:numId="10" w16cid:durableId="1736969893">
    <w:abstractNumId w:val="13"/>
  </w:num>
  <w:num w:numId="11" w16cid:durableId="2109495824">
    <w:abstractNumId w:val="11"/>
  </w:num>
  <w:num w:numId="12" w16cid:durableId="135952879">
    <w:abstractNumId w:val="2"/>
  </w:num>
  <w:num w:numId="13" w16cid:durableId="1612857698">
    <w:abstractNumId w:val="0"/>
  </w:num>
  <w:num w:numId="14" w16cid:durableId="912398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4"/>
    <w:rsid w:val="0000582E"/>
    <w:rsid w:val="0003132C"/>
    <w:rsid w:val="000F1FDD"/>
    <w:rsid w:val="001F3F0B"/>
    <w:rsid w:val="001F567A"/>
    <w:rsid w:val="00202738"/>
    <w:rsid w:val="00224511"/>
    <w:rsid w:val="00343CD3"/>
    <w:rsid w:val="003F5A78"/>
    <w:rsid w:val="005B7AD9"/>
    <w:rsid w:val="006553BC"/>
    <w:rsid w:val="00770B7B"/>
    <w:rsid w:val="007A5A24"/>
    <w:rsid w:val="007B5E9A"/>
    <w:rsid w:val="007C09CA"/>
    <w:rsid w:val="00947E30"/>
    <w:rsid w:val="00981F31"/>
    <w:rsid w:val="009B5B48"/>
    <w:rsid w:val="00A755C0"/>
    <w:rsid w:val="00B67A26"/>
    <w:rsid w:val="00BA473E"/>
    <w:rsid w:val="00D14838"/>
    <w:rsid w:val="00D4530B"/>
    <w:rsid w:val="00E60179"/>
    <w:rsid w:val="00EB0E3E"/>
    <w:rsid w:val="00F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B38A"/>
  <w15:chartTrackingRefBased/>
  <w15:docId w15:val="{49945593-0F45-415F-8715-F8BC1C2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B3838" w:themeColor="background2" w:themeShade="40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5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E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8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A24"/>
    <w:rPr>
      <w:rFonts w:asciiTheme="majorHAnsi" w:eastAsiaTheme="majorEastAsia" w:hAnsiTheme="majorHAnsi" w:cstheme="majorBidi"/>
      <w:b/>
      <w:color w:val="3B3838" w:themeColor="background2" w:themeShade="40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5A24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7A5A2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2738"/>
    <w:rPr>
      <w:i/>
      <w:iCs/>
    </w:rPr>
  </w:style>
  <w:style w:type="character" w:styleId="Siln">
    <w:name w:val="Strong"/>
    <w:basedOn w:val="Standardnpsmoodstavce"/>
    <w:uiPriority w:val="22"/>
    <w:qFormat/>
    <w:rsid w:val="00981F31"/>
    <w:rPr>
      <w:b/>
      <w:bCs/>
    </w:rPr>
  </w:style>
  <w:style w:type="paragraph" w:styleId="Normlnweb">
    <w:name w:val="Normal (Web)"/>
    <w:basedOn w:val="Normln"/>
    <w:uiPriority w:val="99"/>
    <w:unhideWhenUsed/>
    <w:rsid w:val="00D1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8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D14838"/>
    <w:rPr>
      <w:color w:val="0000FF"/>
      <w:u w:val="single"/>
    </w:rPr>
  </w:style>
  <w:style w:type="character" w:customStyle="1" w:styleId="currency">
    <w:name w:val="currency"/>
    <w:basedOn w:val="Standardnpsmoodstavce"/>
    <w:rsid w:val="005B7AD9"/>
  </w:style>
  <w:style w:type="character" w:customStyle="1" w:styleId="Nadpis3Char">
    <w:name w:val="Nadpis 3 Char"/>
    <w:basedOn w:val="Standardnpsmoodstavce"/>
    <w:link w:val="Nadpis3"/>
    <w:uiPriority w:val="9"/>
    <w:semiHidden/>
    <w:rsid w:val="00EB0E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e%C3%B3nid%C3%A1s_I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Hom%C3%A9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mera-recko.cz/bohove-olympu/athena-bohove-olymp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s.wikipedia.org/wiki/Pythago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ippokrat%C3%A9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4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cczz</dc:creator>
  <cp:keywords/>
  <dc:description/>
  <cp:lastModifiedBy>Pa cczz</cp:lastModifiedBy>
  <cp:revision>18</cp:revision>
  <dcterms:created xsi:type="dcterms:W3CDTF">2023-10-03T17:00:00Z</dcterms:created>
  <dcterms:modified xsi:type="dcterms:W3CDTF">2023-10-04T20:52:00Z</dcterms:modified>
</cp:coreProperties>
</file>