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5E" w:rsidRDefault="00E0385E" w:rsidP="00E0385E">
      <w:proofErr w:type="spellStart"/>
      <w:r>
        <w:t>Fotovoltaický</w:t>
      </w:r>
      <w:proofErr w:type="spellEnd"/>
      <w:r>
        <w:t xml:space="preserve"> jev a článek</w:t>
      </w:r>
    </w:p>
    <w:p w:rsidR="00E0385E" w:rsidRDefault="00E0385E" w:rsidP="00E0385E">
      <w:pPr>
        <w:jc w:val="left"/>
      </w:pPr>
      <w:proofErr w:type="spellStart"/>
      <w:r w:rsidRPr="00E0385E">
        <w:rPr>
          <w:b/>
        </w:rPr>
        <w:t>Fotovoltaický</w:t>
      </w:r>
      <w:proofErr w:type="spellEnd"/>
      <w:r w:rsidRPr="00E0385E">
        <w:rPr>
          <w:b/>
        </w:rPr>
        <w:t xml:space="preserve"> jev</w:t>
      </w:r>
      <w:r w:rsidR="00370B13">
        <w:t xml:space="preserve">: </w:t>
      </w:r>
      <w:r w:rsidR="00370B13" w:rsidRPr="00370B13">
        <w:t>Když v roce 1839 pozoroval Edmond Becquerel vznik elektrického napětí mezi osvětlenými elektrodami, jistě neměl ani tušen</w:t>
      </w:r>
      <w:r w:rsidR="006072FE">
        <w:t xml:space="preserve">í o významu svého objevu. Ale i přes </w:t>
      </w:r>
      <w:proofErr w:type="gramStart"/>
      <w:r w:rsidR="006072FE">
        <w:t>to ,že</w:t>
      </w:r>
      <w:proofErr w:type="gramEnd"/>
      <w:r w:rsidR="00370B13" w:rsidRPr="00370B13">
        <w:t xml:space="preserve"> byl </w:t>
      </w:r>
      <w:proofErr w:type="spellStart"/>
      <w:r w:rsidR="00370B13" w:rsidRPr="00370B13">
        <w:t>fotovoltaický</w:t>
      </w:r>
      <w:proofErr w:type="spellEnd"/>
      <w:r w:rsidR="00370B13" w:rsidRPr="00370B13">
        <w:t xml:space="preserve"> jev poprvé pozorován už v roce 1839, trvalo více než 120 let, než došlo k jeho širšímu praktickému využití. Zásadní impuls ke studiu </w:t>
      </w:r>
      <w:proofErr w:type="spellStart"/>
      <w:r w:rsidR="00370B13" w:rsidRPr="00370B13">
        <w:t>fotovoltaiky</w:t>
      </w:r>
      <w:proofErr w:type="spellEnd"/>
      <w:r w:rsidR="00370B13" w:rsidRPr="00370B13">
        <w:t xml:space="preserve"> přinesl teprve rozvoj polovodičové techniky. Nejpoužívanějším materiálem pro výrobu </w:t>
      </w:r>
      <w:proofErr w:type="spellStart"/>
      <w:r w:rsidR="00370B13" w:rsidRPr="00370B13">
        <w:t>fotovoltaických</w:t>
      </w:r>
      <w:proofErr w:type="spellEnd"/>
      <w:r w:rsidR="00370B13" w:rsidRPr="00370B13">
        <w:t xml:space="preserve"> (solárních, slunečních) článků je křemík, který dosahuje poměrně vysoké účinnosti přeměny energie záření</w:t>
      </w:r>
      <w:r w:rsidR="00370B13">
        <w:t>.</w:t>
      </w:r>
    </w:p>
    <w:p w:rsidR="00370B13" w:rsidRDefault="00370B13" w:rsidP="00E0385E">
      <w:pPr>
        <w:jc w:val="left"/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5243830</wp:posOffset>
            </wp:positionH>
            <wp:positionV relativeFrom="paragraph">
              <wp:posOffset>576580</wp:posOffset>
            </wp:positionV>
            <wp:extent cx="1050290" cy="931545"/>
            <wp:effectExtent l="19050" t="0" r="0" b="0"/>
            <wp:wrapTight wrapText="bothSides">
              <wp:wrapPolygon edited="0">
                <wp:start x="1567" y="0"/>
                <wp:lineTo x="-392" y="3092"/>
                <wp:lineTo x="-392" y="14135"/>
                <wp:lineTo x="392" y="21202"/>
                <wp:lineTo x="1567" y="21202"/>
                <wp:lineTo x="19589" y="21202"/>
                <wp:lineTo x="20764" y="21202"/>
                <wp:lineTo x="21548" y="18110"/>
                <wp:lineTo x="21548" y="3092"/>
                <wp:lineTo x="20764" y="442"/>
                <wp:lineTo x="19589" y="0"/>
                <wp:lineTo x="1567" y="0"/>
              </wp:wrapPolygon>
            </wp:wrapTight>
            <wp:docPr id="4" name="obrázek 2" descr="C:\Users\Kryštůfek\Desktop\Solar_c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yštůfek\Desktop\Solar_ce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931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Pr="00370B13">
        <w:rPr>
          <w:b/>
        </w:rPr>
        <w:t>Fotovoltaický</w:t>
      </w:r>
      <w:proofErr w:type="spellEnd"/>
      <w:r w:rsidRPr="00370B13">
        <w:rPr>
          <w:b/>
        </w:rPr>
        <w:t xml:space="preserve"> článek: </w:t>
      </w:r>
      <w:r w:rsidRPr="00370B13">
        <w:t xml:space="preserve">(vynalezen v </w:t>
      </w:r>
      <w:proofErr w:type="gramStart"/>
      <w:r w:rsidRPr="00370B13">
        <w:t>r.</w:t>
      </w:r>
      <w:r w:rsidRPr="00370B13">
        <w:rPr>
          <w:rStyle w:val="apple-style-span"/>
          <w:rFonts w:ascii="Arial" w:hAnsi="Arial" w:cs="Arial"/>
          <w:color w:val="000000"/>
          <w:sz w:val="18"/>
          <w:szCs w:val="18"/>
        </w:rPr>
        <w:t>1883</w:t>
      </w:r>
      <w:proofErr w:type="gramEnd"/>
      <w:r w:rsidRPr="00370B13">
        <w:rPr>
          <w:rStyle w:val="apple-style-span"/>
          <w:rFonts w:ascii="Arial" w:hAnsi="Arial" w:cs="Arial"/>
          <w:color w:val="000000"/>
          <w:sz w:val="18"/>
          <w:szCs w:val="18"/>
        </w:rPr>
        <w:t>)</w:t>
      </w:r>
      <w:r w:rsidRPr="00370B13">
        <w:t xml:space="preserve">K širšímu využití </w:t>
      </w:r>
      <w:proofErr w:type="spellStart"/>
      <w:r w:rsidRPr="00370B13">
        <w:t>fotovoltaiky</w:t>
      </w:r>
      <w:proofErr w:type="spellEnd"/>
      <w:r w:rsidRPr="00370B13">
        <w:t xml:space="preserve"> došlo teprve začátkem 60. let minulého století s nástupem kosmonautiky. Sluneční články patří k hlavním zdrojům elektrické energie pro družice, kosmické stanice i výzkumné sondy. Dalším podnětem pro rozsáhlý výzkum </w:t>
      </w:r>
      <w:proofErr w:type="spellStart"/>
      <w:r w:rsidRPr="00370B13">
        <w:t>fotovoltaiky</w:t>
      </w:r>
      <w:proofErr w:type="spellEnd"/>
      <w:r w:rsidRPr="00370B13">
        <w:t xml:space="preserve"> byla celosvětová ropná krize v 70. letech. Vzrostl význam obnovitelných zdrojů elektrické energie a mezi nimi i energie slunečního záření.</w:t>
      </w:r>
    </w:p>
    <w:p w:rsidR="00A15A35" w:rsidRDefault="00A15A35" w:rsidP="00370B13">
      <w:pPr>
        <w:jc w:val="left"/>
        <w:rPr>
          <w:rStyle w:val="apple-style-span"/>
          <w:rFonts w:cs="Tahoma"/>
          <w:color w:val="000000"/>
        </w:rPr>
      </w:pPr>
      <w:r w:rsidRPr="00A15A35">
        <w:rPr>
          <w:rStyle w:val="apple-style-span"/>
          <w:rFonts w:cs="Tahoma"/>
          <w:color w:val="000000"/>
        </w:rPr>
        <w:t>Základním prvkem umožňujícím</w:t>
      </w:r>
      <w:r w:rsidRPr="00A15A35">
        <w:rPr>
          <w:rStyle w:val="apple-converted-space"/>
          <w:rFonts w:cs="Tahoma"/>
          <w:color w:val="000000"/>
        </w:rPr>
        <w:t> </w:t>
      </w:r>
      <w:r w:rsidRPr="00A15A35">
        <w:rPr>
          <w:rStyle w:val="apple-style-span"/>
          <w:rFonts w:cs="Tahoma"/>
          <w:bCs/>
          <w:color w:val="000000"/>
        </w:rPr>
        <w:t>přímou přeměnu</w:t>
      </w:r>
      <w:r w:rsidRPr="00A15A35">
        <w:rPr>
          <w:rStyle w:val="apple-converted-space"/>
          <w:rFonts w:cs="Tahoma"/>
          <w:color w:val="000000"/>
        </w:rPr>
        <w:t> </w:t>
      </w:r>
      <w:r w:rsidRPr="00A15A35">
        <w:rPr>
          <w:rStyle w:val="apple-style-span"/>
          <w:rFonts w:cs="Tahoma"/>
          <w:color w:val="000000"/>
        </w:rPr>
        <w:t>světelné energie na elektrickou je</w:t>
      </w:r>
      <w:r w:rsidRPr="00A15A35">
        <w:rPr>
          <w:rStyle w:val="apple-converted-space"/>
          <w:rFonts w:cs="Tahoma"/>
          <w:color w:val="000000"/>
        </w:rPr>
        <w:t> </w:t>
      </w:r>
      <w:r w:rsidRPr="00A15A35">
        <w:rPr>
          <w:rStyle w:val="apple-style-span"/>
          <w:rFonts w:cs="Tahoma"/>
          <w:bCs/>
          <w:color w:val="000000"/>
        </w:rPr>
        <w:t>solární článek</w:t>
      </w:r>
      <w:r w:rsidRPr="00A15A35">
        <w:rPr>
          <w:rStyle w:val="apple-style-span"/>
          <w:rFonts w:cs="Tahoma"/>
          <w:color w:val="000000"/>
        </w:rPr>
        <w:t>. Tento prvek lze charakterizovat jako plochou elektronickou součástku, na které vzniká při</w:t>
      </w:r>
      <w:r w:rsidRPr="00A15A35">
        <w:rPr>
          <w:rStyle w:val="apple-converted-space"/>
          <w:rFonts w:cs="Tahoma"/>
          <w:color w:val="000000"/>
        </w:rPr>
        <w:t> </w:t>
      </w:r>
      <w:r w:rsidRPr="00A15A35">
        <w:rPr>
          <w:rStyle w:val="apple-style-span"/>
          <w:rFonts w:cs="Tahoma"/>
          <w:bCs/>
          <w:color w:val="000000"/>
        </w:rPr>
        <w:t>dopadu světla</w:t>
      </w:r>
      <w:r w:rsidRPr="00A15A35">
        <w:rPr>
          <w:rStyle w:val="apple-converted-space"/>
          <w:rFonts w:cs="Tahoma"/>
          <w:color w:val="000000"/>
        </w:rPr>
        <w:t> </w:t>
      </w:r>
      <w:r w:rsidRPr="00A15A35">
        <w:rPr>
          <w:rStyle w:val="apple-style-span"/>
          <w:rFonts w:cs="Tahoma"/>
          <w:color w:val="000000"/>
        </w:rPr>
        <w:t>elektrické napětí. Využívá se při tom (vnitřní)</w:t>
      </w:r>
      <w:r w:rsidRPr="00A15A35">
        <w:rPr>
          <w:rStyle w:val="apple-converted-space"/>
          <w:rFonts w:cs="Tahoma"/>
          <w:color w:val="000000"/>
        </w:rPr>
        <w:t> </w:t>
      </w:r>
      <w:r w:rsidRPr="00A15A35">
        <w:rPr>
          <w:rStyle w:val="apple-style-span"/>
          <w:rFonts w:cs="Tahoma"/>
          <w:bCs/>
          <w:color w:val="000000"/>
        </w:rPr>
        <w:t>fotoelektrický jev</w:t>
      </w:r>
      <w:r w:rsidRPr="00A15A35">
        <w:rPr>
          <w:rStyle w:val="apple-style-span"/>
          <w:rFonts w:cs="Tahoma"/>
          <w:color w:val="000000"/>
        </w:rPr>
        <w:t xml:space="preserve">. Napětí článku se nazývá </w:t>
      </w:r>
      <w:proofErr w:type="spellStart"/>
      <w:r w:rsidRPr="00A15A35">
        <w:rPr>
          <w:rStyle w:val="apple-style-span"/>
          <w:rFonts w:cs="Tahoma"/>
          <w:color w:val="000000"/>
        </w:rPr>
        <w:t>fotovoltaické</w:t>
      </w:r>
      <w:proofErr w:type="spellEnd"/>
      <w:r w:rsidRPr="00A15A35">
        <w:rPr>
          <w:rStyle w:val="apple-style-span"/>
          <w:rFonts w:cs="Tahoma"/>
          <w:color w:val="000000"/>
        </w:rPr>
        <w:t xml:space="preserve"> a může být zdrojem elektrického proudu, jsou-li svorky solárního článku připojeny k nějakému spotřebiči nebo spojeny nakrátko. Solární článek lze do jisté míry přirovnat k baterii, na kterou však musí</w:t>
      </w:r>
      <w:r w:rsidRPr="00A15A35">
        <w:rPr>
          <w:rStyle w:val="apple-converted-space"/>
          <w:rFonts w:cs="Tahoma"/>
          <w:color w:val="000000"/>
        </w:rPr>
        <w:t> </w:t>
      </w:r>
      <w:r w:rsidRPr="00A15A35">
        <w:rPr>
          <w:rStyle w:val="apple-style-span"/>
          <w:rFonts w:cs="Tahoma"/>
          <w:bCs/>
          <w:color w:val="000000"/>
        </w:rPr>
        <w:t>svítit světlo</w:t>
      </w:r>
      <w:r w:rsidRPr="00A15A35">
        <w:rPr>
          <w:rStyle w:val="apple-style-span"/>
          <w:rFonts w:cs="Tahoma"/>
          <w:color w:val="000000"/>
        </w:rPr>
        <w:t>.</w:t>
      </w:r>
    </w:p>
    <w:p w:rsidR="009B10DA" w:rsidRDefault="009B10DA" w:rsidP="00370B13">
      <w:pPr>
        <w:jc w:val="left"/>
        <w:rPr>
          <w:rStyle w:val="apple-style-span"/>
          <w:rFonts w:cs="Tahoma"/>
          <w:b/>
          <w:color w:val="000000"/>
        </w:rPr>
      </w:pPr>
      <w:r w:rsidRPr="009B10DA">
        <w:rPr>
          <w:rStyle w:val="apple-style-span"/>
          <w:rFonts w:cs="Tahoma"/>
          <w:b/>
          <w:color w:val="000000"/>
        </w:rPr>
        <w:t>3 technologie výroby</w:t>
      </w:r>
      <w:r>
        <w:rPr>
          <w:rStyle w:val="apple-style-span"/>
          <w:rFonts w:cs="Tahoma"/>
          <w:b/>
          <w:color w:val="000000"/>
        </w:rPr>
        <w:t>:</w:t>
      </w:r>
    </w:p>
    <w:p w:rsidR="009B10DA" w:rsidRDefault="009B10DA" w:rsidP="00370B13">
      <w:pPr>
        <w:jc w:val="left"/>
        <w:rPr>
          <w:rStyle w:val="apple-style-span"/>
          <w:rFonts w:cs="Tahoma"/>
          <w:color w:val="000000"/>
        </w:rPr>
      </w:pPr>
      <w:r>
        <w:rPr>
          <w:rStyle w:val="apple-style-span"/>
          <w:rFonts w:cs="Tahoma"/>
          <w:b/>
          <w:color w:val="000000"/>
        </w:rPr>
        <w:tab/>
        <w:t xml:space="preserve">Technologie tlustých vrstev:  </w:t>
      </w:r>
      <w:r>
        <w:rPr>
          <w:rStyle w:val="apple-style-span"/>
          <w:rFonts w:cs="Tahoma"/>
          <w:color w:val="000000"/>
        </w:rPr>
        <w:t xml:space="preserve">Výroba z křemíkových </w:t>
      </w:r>
      <w:proofErr w:type="gramStart"/>
      <w:r>
        <w:rPr>
          <w:rStyle w:val="apple-style-span"/>
          <w:rFonts w:cs="Tahoma"/>
          <w:color w:val="000000"/>
        </w:rPr>
        <w:t>plátku.Nejpoužívanější</w:t>
      </w:r>
      <w:proofErr w:type="gramEnd"/>
      <w:r>
        <w:rPr>
          <w:rStyle w:val="apple-style-span"/>
          <w:rFonts w:cs="Tahoma"/>
          <w:color w:val="000000"/>
        </w:rPr>
        <w:t>.</w:t>
      </w:r>
    </w:p>
    <w:p w:rsidR="009B10DA" w:rsidRDefault="009B10DA" w:rsidP="00370B13">
      <w:pPr>
        <w:jc w:val="left"/>
        <w:rPr>
          <w:rStyle w:val="apple-style-span"/>
          <w:rFonts w:cs="Tahoma"/>
          <w:color w:val="000000"/>
        </w:rPr>
      </w:pPr>
      <w:r>
        <w:rPr>
          <w:rStyle w:val="apple-style-span"/>
          <w:rFonts w:cs="Tahoma"/>
          <w:color w:val="000000"/>
        </w:rPr>
        <w:tab/>
      </w:r>
      <w:r w:rsidRPr="009B10DA">
        <w:rPr>
          <w:rStyle w:val="apple-style-span"/>
          <w:rFonts w:cs="Tahoma"/>
          <w:b/>
          <w:color w:val="000000"/>
        </w:rPr>
        <w:t>Technologie tenkých vrstev:</w:t>
      </w:r>
      <w:r>
        <w:rPr>
          <w:rStyle w:val="apple-style-span"/>
          <w:rFonts w:cs="Tahoma"/>
          <w:b/>
          <w:color w:val="000000"/>
        </w:rPr>
        <w:t xml:space="preserve"> </w:t>
      </w:r>
      <w:r>
        <w:rPr>
          <w:rStyle w:val="apple-style-span"/>
          <w:rFonts w:cs="Tahoma"/>
          <w:color w:val="000000"/>
        </w:rPr>
        <w:t xml:space="preserve">Výroba ze </w:t>
      </w:r>
      <w:proofErr w:type="gramStart"/>
      <w:r>
        <w:rPr>
          <w:rStyle w:val="apple-style-span"/>
          <w:rFonts w:cs="Tahoma"/>
          <w:color w:val="000000"/>
        </w:rPr>
        <w:t>skla,textilií</w:t>
      </w:r>
      <w:proofErr w:type="gramEnd"/>
      <w:r>
        <w:rPr>
          <w:rStyle w:val="apple-style-span"/>
          <w:rFonts w:cs="Tahoma"/>
          <w:color w:val="000000"/>
        </w:rPr>
        <w:t xml:space="preserve"> apod. potažené křemíkem amorfním nebo </w:t>
      </w:r>
      <w:proofErr w:type="spellStart"/>
      <w:r>
        <w:rPr>
          <w:rStyle w:val="apple-style-span"/>
          <w:rFonts w:cs="Tahoma"/>
          <w:color w:val="000000"/>
        </w:rPr>
        <w:t>mikrokrytelickým.Výhoda</w:t>
      </w:r>
      <w:proofErr w:type="spellEnd"/>
      <w:r>
        <w:rPr>
          <w:rStyle w:val="apple-style-span"/>
          <w:rFonts w:cs="Tahoma"/>
          <w:color w:val="000000"/>
        </w:rPr>
        <w:t xml:space="preserve"> oproti konkurentům je, že je lacinější.</w:t>
      </w:r>
    </w:p>
    <w:p w:rsidR="009B10DA" w:rsidRPr="009B10DA" w:rsidRDefault="009B10DA" w:rsidP="00370B13">
      <w:pPr>
        <w:jc w:val="left"/>
        <w:rPr>
          <w:rStyle w:val="apple-style-span"/>
          <w:rFonts w:cs="Tahoma"/>
          <w:color w:val="000000"/>
        </w:rPr>
      </w:pPr>
      <w:r>
        <w:rPr>
          <w:rStyle w:val="apple-style-span"/>
          <w:rFonts w:cs="Tahoma"/>
          <w:color w:val="000000"/>
        </w:rPr>
        <w:tab/>
      </w:r>
      <w:r w:rsidRPr="009B10DA">
        <w:rPr>
          <w:rStyle w:val="apple-style-span"/>
          <w:rFonts w:cs="Tahoma"/>
          <w:b/>
          <w:color w:val="000000"/>
        </w:rPr>
        <w:t>Nekřemíkové technologie</w:t>
      </w:r>
      <w:r>
        <w:rPr>
          <w:rStyle w:val="apple-style-span"/>
          <w:rFonts w:cs="Tahoma"/>
          <w:b/>
          <w:color w:val="000000"/>
        </w:rPr>
        <w:t xml:space="preserve">: </w:t>
      </w:r>
      <w:r>
        <w:rPr>
          <w:rStyle w:val="apple-style-span"/>
          <w:rFonts w:cs="Tahoma"/>
          <w:color w:val="000000"/>
        </w:rPr>
        <w:t xml:space="preserve">Teprve ve fázi vývoje. </w:t>
      </w:r>
    </w:p>
    <w:p w:rsidR="00A15A35" w:rsidRDefault="009B10DA" w:rsidP="00A15A35">
      <w:pPr>
        <w:jc w:val="left"/>
        <w:rPr>
          <w:rStyle w:val="apple-style-span"/>
          <w:rFonts w:cs="Tahoma"/>
          <w:b/>
          <w:color w:val="000000"/>
        </w:rPr>
      </w:pPr>
      <w:r>
        <w:rPr>
          <w:rFonts w:cs="Tahoma"/>
          <w:b/>
          <w:noProof/>
          <w:color w:val="00000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4941570</wp:posOffset>
            </wp:positionH>
            <wp:positionV relativeFrom="paragraph">
              <wp:posOffset>25400</wp:posOffset>
            </wp:positionV>
            <wp:extent cx="1490345" cy="991870"/>
            <wp:effectExtent l="19050" t="0" r="0" b="0"/>
            <wp:wrapTight wrapText="bothSides">
              <wp:wrapPolygon edited="0">
                <wp:start x="1104" y="0"/>
                <wp:lineTo x="-276" y="2904"/>
                <wp:lineTo x="-276" y="19913"/>
                <wp:lineTo x="828" y="21157"/>
                <wp:lineTo x="1104" y="21157"/>
                <wp:lineTo x="20155" y="21157"/>
                <wp:lineTo x="20431" y="21157"/>
                <wp:lineTo x="21536" y="20328"/>
                <wp:lineTo x="21536" y="2904"/>
                <wp:lineTo x="20983" y="415"/>
                <wp:lineTo x="20155" y="0"/>
                <wp:lineTo x="1104" y="0"/>
              </wp:wrapPolygon>
            </wp:wrapTight>
            <wp:docPr id="5" name="obrázek 3" descr="C:\Users\Kryštůfek\Desktop\satel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yštůfek\Desktop\sateli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991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15A35" w:rsidRPr="00A15A35">
        <w:rPr>
          <w:rStyle w:val="apple-style-span"/>
          <w:rFonts w:cs="Tahoma"/>
          <w:b/>
          <w:color w:val="000000"/>
        </w:rPr>
        <w:t xml:space="preserve">Využití: </w:t>
      </w:r>
      <w:r w:rsidR="00A15A35">
        <w:rPr>
          <w:rStyle w:val="apple-style-span"/>
          <w:rFonts w:cs="Tahoma"/>
          <w:b/>
          <w:color w:val="000000"/>
        </w:rPr>
        <w:t xml:space="preserve"> </w:t>
      </w:r>
    </w:p>
    <w:p w:rsidR="00F12713" w:rsidRDefault="00A15A35" w:rsidP="00F12713">
      <w:pPr>
        <w:jc w:val="left"/>
      </w:pPr>
      <w:r>
        <w:t>Kosmonautika</w:t>
      </w:r>
      <w:r w:rsidR="00F12713">
        <w:t xml:space="preserve">: </w:t>
      </w:r>
      <w:r>
        <w:t xml:space="preserve">Zdroj </w:t>
      </w:r>
      <w:proofErr w:type="gramStart"/>
      <w:r>
        <w:t xml:space="preserve">elektrické  </w:t>
      </w:r>
      <w:r w:rsidR="00F12713">
        <w:t>e</w:t>
      </w:r>
      <w:r>
        <w:t>nergie</w:t>
      </w:r>
      <w:proofErr w:type="gramEnd"/>
      <w:r>
        <w:t xml:space="preserve"> pro s</w:t>
      </w:r>
      <w:r w:rsidR="00F12713">
        <w:t>a</w:t>
      </w:r>
      <w:r>
        <w:t>telity, družice apod.</w:t>
      </w:r>
    </w:p>
    <w:p w:rsidR="00F12713" w:rsidRDefault="00F12713" w:rsidP="00F12713">
      <w:pPr>
        <w:jc w:val="left"/>
      </w:pPr>
      <w:r>
        <w:t xml:space="preserve">Jako zdroj el. </w:t>
      </w:r>
      <w:proofErr w:type="spellStart"/>
      <w:proofErr w:type="gramStart"/>
      <w:r>
        <w:t>en</w:t>
      </w:r>
      <w:proofErr w:type="spellEnd"/>
      <w:proofErr w:type="gramEnd"/>
      <w:r>
        <w:t>. k</w:t>
      </w:r>
      <w:r w:rsidRPr="00F12713">
        <w:t>de není k dispozici z</w:t>
      </w:r>
      <w:r>
        <w:t>droj elektrické energie ze sítě. Např.: ropné plošiny</w:t>
      </w:r>
    </w:p>
    <w:p w:rsidR="00F12713" w:rsidRPr="00F12713" w:rsidRDefault="009B10DA" w:rsidP="00F12713">
      <w:pPr>
        <w:jc w:val="left"/>
        <w:rPr>
          <w:rFonts w:cs="Arial"/>
          <w:color w:val="000000"/>
        </w:rPr>
      </w:pPr>
      <w:r>
        <w:rPr>
          <w:rFonts w:cs="Arial"/>
          <w:noProof/>
          <w:color w:val="00000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5545455</wp:posOffset>
            </wp:positionH>
            <wp:positionV relativeFrom="paragraph">
              <wp:posOffset>394335</wp:posOffset>
            </wp:positionV>
            <wp:extent cx="1062355" cy="793115"/>
            <wp:effectExtent l="19050" t="0" r="4445" b="0"/>
            <wp:wrapTight wrapText="bothSides">
              <wp:wrapPolygon edited="0">
                <wp:start x="1549" y="0"/>
                <wp:lineTo x="-387" y="3632"/>
                <wp:lineTo x="-387" y="16602"/>
                <wp:lineTo x="775" y="21271"/>
                <wp:lineTo x="1549" y="21271"/>
                <wp:lineTo x="19754" y="21271"/>
                <wp:lineTo x="20528" y="21271"/>
                <wp:lineTo x="21690" y="18159"/>
                <wp:lineTo x="21690" y="3632"/>
                <wp:lineTo x="20916" y="519"/>
                <wp:lineTo x="19754" y="0"/>
                <wp:lineTo x="1549" y="0"/>
              </wp:wrapPolygon>
            </wp:wrapTight>
            <wp:docPr id="6" name="obrázek 4" descr="C:\Users\Kryštůfek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yštůfek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793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12713" w:rsidRPr="00F12713">
        <w:rPr>
          <w:rStyle w:val="apple-style-span"/>
          <w:rFonts w:cs="Arial"/>
          <w:color w:val="000000"/>
        </w:rPr>
        <w:t xml:space="preserve">U nás se používá </w:t>
      </w:r>
      <w:proofErr w:type="spellStart"/>
      <w:r w:rsidR="00F12713" w:rsidRPr="00F12713">
        <w:rPr>
          <w:rStyle w:val="apple-style-span"/>
          <w:rFonts w:cs="Arial"/>
          <w:color w:val="000000"/>
        </w:rPr>
        <w:t>fotovoltaika</w:t>
      </w:r>
      <w:proofErr w:type="spellEnd"/>
      <w:r w:rsidR="00F12713" w:rsidRPr="00F12713">
        <w:rPr>
          <w:rStyle w:val="apple-style-span"/>
          <w:rFonts w:cs="Arial"/>
          <w:color w:val="000000"/>
        </w:rPr>
        <w:t xml:space="preserve"> např</w:t>
      </w:r>
      <w:r w:rsidR="00F12713">
        <w:rPr>
          <w:rStyle w:val="apple-style-span"/>
          <w:rFonts w:cs="Arial"/>
          <w:color w:val="000000"/>
        </w:rPr>
        <w:t>. na lodích</w:t>
      </w:r>
      <w:r w:rsidR="00F12713" w:rsidRPr="00F12713">
        <w:rPr>
          <w:rStyle w:val="apple-style-span"/>
          <w:rFonts w:cs="Arial"/>
          <w:color w:val="000000"/>
        </w:rPr>
        <w:t>, karavanech nebo na odle</w:t>
      </w:r>
      <w:r w:rsidR="00F12713">
        <w:rPr>
          <w:rStyle w:val="apple-style-span"/>
          <w:rFonts w:cs="Arial"/>
          <w:color w:val="000000"/>
        </w:rPr>
        <w:t>hlých místech, například</w:t>
      </w:r>
      <w:r w:rsidR="00F12713" w:rsidRPr="00F12713">
        <w:rPr>
          <w:rStyle w:val="apple-style-span"/>
          <w:rFonts w:cs="Arial"/>
          <w:color w:val="000000"/>
        </w:rPr>
        <w:t xml:space="preserve"> </w:t>
      </w:r>
      <w:proofErr w:type="gramStart"/>
      <w:r w:rsidR="00F12713" w:rsidRPr="00F12713">
        <w:rPr>
          <w:rStyle w:val="apple-style-span"/>
          <w:rFonts w:cs="Arial"/>
          <w:color w:val="000000"/>
        </w:rPr>
        <w:t>chatách.</w:t>
      </w:r>
      <w:r w:rsidR="00855828">
        <w:rPr>
          <w:rStyle w:val="apple-style-span"/>
          <w:rFonts w:cs="Arial"/>
          <w:color w:val="000000"/>
        </w:rPr>
        <w:t>Také</w:t>
      </w:r>
      <w:proofErr w:type="gramEnd"/>
      <w:r w:rsidR="00855828">
        <w:rPr>
          <w:rStyle w:val="apple-style-span"/>
          <w:rFonts w:cs="Arial"/>
          <w:color w:val="000000"/>
        </w:rPr>
        <w:t xml:space="preserve"> u nás,</w:t>
      </w:r>
      <w:r w:rsidR="00855828" w:rsidRPr="00855828">
        <w:t xml:space="preserve"> </w:t>
      </w:r>
      <w:r w:rsidR="00855828" w:rsidRPr="00855828">
        <w:rPr>
          <w:rStyle w:val="apple-style-span"/>
          <w:rFonts w:cs="Arial"/>
          <w:color w:val="000000"/>
        </w:rPr>
        <w:t xml:space="preserve">se </w:t>
      </w:r>
      <w:proofErr w:type="spellStart"/>
      <w:r w:rsidR="00855828" w:rsidRPr="00855828">
        <w:rPr>
          <w:rStyle w:val="apple-style-span"/>
          <w:rFonts w:cs="Arial"/>
          <w:color w:val="000000"/>
        </w:rPr>
        <w:t>fotovoltai</w:t>
      </w:r>
      <w:r w:rsidR="004D3AE3">
        <w:rPr>
          <w:rStyle w:val="apple-style-span"/>
          <w:rFonts w:cs="Arial"/>
          <w:color w:val="000000"/>
        </w:rPr>
        <w:t>cké</w:t>
      </w:r>
      <w:proofErr w:type="spellEnd"/>
      <w:r w:rsidR="004D3AE3">
        <w:rPr>
          <w:rStyle w:val="apple-style-span"/>
          <w:rFonts w:cs="Arial"/>
          <w:color w:val="000000"/>
        </w:rPr>
        <w:t xml:space="preserve"> systémy často připojují na </w:t>
      </w:r>
      <w:proofErr w:type="spellStart"/>
      <w:r w:rsidR="00855828" w:rsidRPr="00855828">
        <w:rPr>
          <w:rStyle w:val="apple-style-span"/>
          <w:rFonts w:cs="Arial"/>
          <w:color w:val="000000"/>
        </w:rPr>
        <w:t>e</w:t>
      </w:r>
      <w:r w:rsidR="004D3AE3">
        <w:rPr>
          <w:rStyle w:val="apple-style-span"/>
          <w:rFonts w:cs="Arial"/>
          <w:color w:val="000000"/>
        </w:rPr>
        <w:t>n</w:t>
      </w:r>
      <w:r w:rsidR="00855828" w:rsidRPr="00855828">
        <w:rPr>
          <w:rStyle w:val="apple-style-span"/>
          <w:rFonts w:cs="Arial"/>
          <w:color w:val="000000"/>
        </w:rPr>
        <w:t>rgetickou</w:t>
      </w:r>
      <w:proofErr w:type="spellEnd"/>
      <w:r w:rsidR="00855828" w:rsidRPr="00855828">
        <w:rPr>
          <w:rStyle w:val="apple-style-span"/>
          <w:rFonts w:cs="Arial"/>
          <w:color w:val="000000"/>
        </w:rPr>
        <w:t xml:space="preserve"> síť, kde slouží k vyrovnání zvýšené spotřeby elektrické energie v denních hodinách.</w:t>
      </w:r>
    </w:p>
    <w:p w:rsidR="00370B13" w:rsidRPr="00370B13" w:rsidRDefault="00370B13" w:rsidP="00370B13">
      <w:pPr>
        <w:jc w:val="left"/>
        <w:rPr>
          <w:b/>
        </w:rPr>
      </w:pPr>
      <w:r w:rsidRPr="00370B13">
        <w:rPr>
          <w:b/>
        </w:rPr>
        <w:t xml:space="preserve">Teorie a realita </w:t>
      </w:r>
    </w:p>
    <w:p w:rsidR="00370B13" w:rsidRDefault="00370B13" w:rsidP="00370B13">
      <w:pPr>
        <w:pStyle w:val="Odstavecseseznamem"/>
        <w:numPr>
          <w:ilvl w:val="0"/>
          <w:numId w:val="1"/>
        </w:numPr>
        <w:jc w:val="left"/>
      </w:pPr>
      <w:r>
        <w:t xml:space="preserve">Aby vznikl </w:t>
      </w:r>
      <w:proofErr w:type="spellStart"/>
      <w:r>
        <w:t>fotovoltaický</w:t>
      </w:r>
      <w:proofErr w:type="spellEnd"/>
      <w:r>
        <w:t xml:space="preserve"> jev, musí mít fotony energii minimálně 1,12 </w:t>
      </w:r>
      <w:proofErr w:type="spellStart"/>
      <w:r>
        <w:t>eV</w:t>
      </w:r>
      <w:proofErr w:type="spellEnd"/>
      <w:r>
        <w:t>.</w:t>
      </w:r>
    </w:p>
    <w:p w:rsidR="00370B13" w:rsidRDefault="00370B13" w:rsidP="00370B13">
      <w:pPr>
        <w:pStyle w:val="Odstavecseseznamem"/>
        <w:numPr>
          <w:ilvl w:val="0"/>
          <w:numId w:val="1"/>
        </w:numPr>
        <w:jc w:val="left"/>
      </w:pPr>
      <w:r>
        <w:t>Má-li foton menší energii, prochází křemíkem a není v něm absorbován.</w:t>
      </w:r>
    </w:p>
    <w:p w:rsidR="00370B13" w:rsidRDefault="00370B13" w:rsidP="00370B13">
      <w:pPr>
        <w:pStyle w:val="Odstavecseseznamem"/>
        <w:numPr>
          <w:ilvl w:val="0"/>
          <w:numId w:val="1"/>
        </w:numPr>
        <w:jc w:val="left"/>
      </w:pPr>
      <w:r>
        <w:t xml:space="preserve">Má-li foton energii právě 1,12 </w:t>
      </w:r>
      <w:proofErr w:type="spellStart"/>
      <w:r>
        <w:t>eV</w:t>
      </w:r>
      <w:proofErr w:type="spellEnd"/>
      <w:r>
        <w:t xml:space="preserve">, je křemíkem absorbován a v krystalu vznikne jeden volný elektron a jedna kladná "díra". </w:t>
      </w:r>
    </w:p>
    <w:p w:rsidR="00370B13" w:rsidRDefault="00370B13" w:rsidP="00370B13">
      <w:pPr>
        <w:pStyle w:val="Odstavecseseznamem"/>
        <w:numPr>
          <w:ilvl w:val="0"/>
          <w:numId w:val="1"/>
        </w:numPr>
        <w:jc w:val="left"/>
      </w:pPr>
      <w:r>
        <w:t xml:space="preserve">Má-li foton větší energii, způsobí vznik elektronu a "díry" a zbytek jeho energie se přemění na teplo. Polovodič se </w:t>
      </w:r>
      <w:proofErr w:type="gramStart"/>
      <w:r>
        <w:t>zahřeje.a to</w:t>
      </w:r>
      <w:proofErr w:type="gramEnd"/>
      <w:r>
        <w:t xml:space="preserve"> představuje ztráty, snižující účinnost přeměny energie.</w:t>
      </w:r>
    </w:p>
    <w:p w:rsidR="00370B13" w:rsidRDefault="00370B13" w:rsidP="00370B13">
      <w:pPr>
        <w:pStyle w:val="Odstavecseseznamem"/>
        <w:numPr>
          <w:ilvl w:val="0"/>
          <w:numId w:val="1"/>
        </w:numPr>
        <w:jc w:val="left"/>
      </w:pPr>
      <w:r>
        <w:t xml:space="preserve">Asi 99 % ve světě používaných fotočlánků je vyrobeno z křemíku. </w:t>
      </w:r>
    </w:p>
    <w:p w:rsidR="00370B13" w:rsidRDefault="00370B13" w:rsidP="00370B13">
      <w:pPr>
        <w:pStyle w:val="Odstavecseseznamem"/>
        <w:numPr>
          <w:ilvl w:val="0"/>
          <w:numId w:val="1"/>
        </w:numPr>
        <w:jc w:val="left"/>
      </w:pPr>
      <w:r>
        <w:t>Teoreticky lze fotočlánkem přeměnit na elektřinu nanejvýš 50 % energie dopadajícího světla, prakticky se dosahuje účinnost nanejvýš poloviční.</w:t>
      </w:r>
    </w:p>
    <w:p w:rsidR="00370B13" w:rsidRDefault="00370B13" w:rsidP="00370B13">
      <w:pPr>
        <w:pStyle w:val="Odstavecseseznamem"/>
        <w:numPr>
          <w:ilvl w:val="0"/>
          <w:numId w:val="1"/>
        </w:numPr>
        <w:jc w:val="left"/>
      </w:pPr>
      <w:r>
        <w:t xml:space="preserve">Výkon </w:t>
      </w:r>
      <w:proofErr w:type="spellStart"/>
      <w:r>
        <w:t>fotovoltaického</w:t>
      </w:r>
      <w:proofErr w:type="spellEnd"/>
      <w:r>
        <w:t xml:space="preserve"> panelu o ploše 1 m2 může být v našich klimatických podmínkách až 150 W.</w:t>
      </w:r>
    </w:p>
    <w:sectPr w:rsidR="00370B13" w:rsidSect="00CE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18B"/>
    <w:multiLevelType w:val="hybridMultilevel"/>
    <w:tmpl w:val="C8725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5092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294748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02C7366"/>
    <w:multiLevelType w:val="hybridMultilevel"/>
    <w:tmpl w:val="AA9215E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385E"/>
    <w:rsid w:val="001361EC"/>
    <w:rsid w:val="00370B13"/>
    <w:rsid w:val="004D3AE3"/>
    <w:rsid w:val="00590FFF"/>
    <w:rsid w:val="006072FE"/>
    <w:rsid w:val="00855828"/>
    <w:rsid w:val="009B10DA"/>
    <w:rsid w:val="00A15A35"/>
    <w:rsid w:val="00CE4B07"/>
    <w:rsid w:val="00E0385E"/>
    <w:rsid w:val="00F1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B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E0385E"/>
  </w:style>
  <w:style w:type="character" w:customStyle="1" w:styleId="apple-converted-space">
    <w:name w:val="apple-converted-space"/>
    <w:basedOn w:val="Standardnpsmoodstavce"/>
    <w:rsid w:val="00E0385E"/>
  </w:style>
  <w:style w:type="character" w:styleId="Hypertextovodkaz">
    <w:name w:val="Hyperlink"/>
    <w:basedOn w:val="Standardnpsmoodstavce"/>
    <w:uiPriority w:val="99"/>
    <w:semiHidden/>
    <w:unhideWhenUsed/>
    <w:rsid w:val="00E0385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B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B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0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Kryštůfek</dc:creator>
  <cp:lastModifiedBy>Kryštůfek</cp:lastModifiedBy>
  <cp:revision>3</cp:revision>
  <dcterms:created xsi:type="dcterms:W3CDTF">2011-02-26T19:27:00Z</dcterms:created>
  <dcterms:modified xsi:type="dcterms:W3CDTF">2011-02-27T18:47:00Z</dcterms:modified>
</cp:coreProperties>
</file>