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E4" w:rsidRDefault="000166E4"/>
    <w:p w:rsidR="000166E4" w:rsidRPr="00544931" w:rsidRDefault="000166E4" w:rsidP="004118B7">
      <w:pPr>
        <w:jc w:val="center"/>
        <w:rPr>
          <w:b/>
          <w:sz w:val="32"/>
          <w:szCs w:val="32"/>
          <w:u w:val="single"/>
        </w:rPr>
      </w:pPr>
      <w:r w:rsidRPr="00544931">
        <w:rPr>
          <w:b/>
          <w:sz w:val="32"/>
          <w:szCs w:val="32"/>
          <w:u w:val="single"/>
        </w:rPr>
        <w:t>Kovy II. B skupiny – Zn, Cd, Hg</w:t>
      </w:r>
    </w:p>
    <w:p w:rsidR="000166E4" w:rsidRPr="00EB6CBD" w:rsidRDefault="000166E4" w:rsidP="004118B7">
      <w:pPr>
        <w:pStyle w:val="ListParagraph"/>
        <w:numPr>
          <w:ilvl w:val="0"/>
          <w:numId w:val="1"/>
        </w:numPr>
      </w:pPr>
      <w:r>
        <w:t>(n-10)d</w:t>
      </w:r>
      <w:r w:rsidRPr="004118B7">
        <w:rPr>
          <w:vertAlign w:val="superscript"/>
        </w:rPr>
        <w:t xml:space="preserve">10 </w:t>
      </w:r>
      <w:r>
        <w:t>ns</w:t>
      </w:r>
      <w:r>
        <w:rPr>
          <w:vertAlign w:val="superscript"/>
        </w:rPr>
        <w:t>2</w:t>
      </w:r>
    </w:p>
    <w:p w:rsidR="000166E4" w:rsidRDefault="000166E4" w:rsidP="004118B7">
      <w:pPr>
        <w:pStyle w:val="ListParagraph"/>
        <w:numPr>
          <w:ilvl w:val="0"/>
          <w:numId w:val="1"/>
        </w:numPr>
      </w:pPr>
      <w:r>
        <w:t>Oxidační čísla 0, I (Hg), II</w:t>
      </w:r>
    </w:p>
    <w:p w:rsidR="000166E4" w:rsidRPr="004118B7" w:rsidRDefault="000166E4" w:rsidP="004118B7">
      <w:pPr>
        <w:pStyle w:val="ListParagraph"/>
        <w:numPr>
          <w:ilvl w:val="0"/>
          <w:numId w:val="1"/>
        </w:numPr>
      </w:pPr>
      <w:r>
        <w:t>Mají zcela zaplněné d-orbitaly, pro nejvyšší stabilitu odtrhávají 2 elektrony z s-orbitalu =&gt;</w:t>
      </w:r>
      <w:r>
        <w:rPr>
          <w:lang w:val="cs-CZ"/>
        </w:rPr>
        <w:t xml:space="preserve"> maximalní ox. Číslo je II</w:t>
      </w:r>
    </w:p>
    <w:p w:rsidR="000166E4" w:rsidRPr="00EB6CBD" w:rsidRDefault="000166E4" w:rsidP="004118B7">
      <w:pPr>
        <w:pStyle w:val="ListParagraph"/>
        <w:numPr>
          <w:ilvl w:val="0"/>
          <w:numId w:val="1"/>
        </w:numPr>
      </w:pPr>
      <w:r>
        <w:rPr>
          <w:lang w:val="cs-CZ"/>
        </w:rPr>
        <w:t>Nízké body tání, se stoupajícím protonovým číslem klesají</w:t>
      </w:r>
    </w:p>
    <w:p w:rsidR="000166E4" w:rsidRPr="00EB6CBD" w:rsidRDefault="000166E4" w:rsidP="004118B7">
      <w:pPr>
        <w:pStyle w:val="ListParagraph"/>
        <w:numPr>
          <w:ilvl w:val="0"/>
          <w:numId w:val="1"/>
        </w:numPr>
      </w:pPr>
      <w:r>
        <w:rPr>
          <w:lang w:val="cs-CZ"/>
        </w:rPr>
        <w:t xml:space="preserve">Hg má ze všech kovů nejnižší bod tání – (-38,9 </w:t>
      </w:r>
      <w:r w:rsidRPr="00EB6CBD">
        <w:rPr>
          <w:vertAlign w:val="superscript"/>
          <w:lang w:val="cs-CZ"/>
        </w:rPr>
        <w:t>O</w:t>
      </w:r>
      <w:r>
        <w:rPr>
          <w:lang w:val="cs-CZ"/>
        </w:rPr>
        <w:t>C)</w:t>
      </w:r>
    </w:p>
    <w:p w:rsidR="000166E4" w:rsidRPr="00EB6CBD" w:rsidRDefault="000166E4" w:rsidP="004118B7">
      <w:pPr>
        <w:pStyle w:val="ListParagraph"/>
        <w:numPr>
          <w:ilvl w:val="0"/>
          <w:numId w:val="1"/>
        </w:numPr>
      </w:pPr>
      <w:r>
        <w:rPr>
          <w:lang w:val="cs-CZ"/>
        </w:rPr>
        <w:t xml:space="preserve">I když nejsou známy sloučeniny, v nichž by měly tyto prvky nezaplněné orbitaly d, řadíme je mezi </w:t>
      </w:r>
      <w:r w:rsidRPr="00EB6CBD">
        <w:rPr>
          <w:lang w:val="cs-CZ"/>
        </w:rPr>
        <w:t>přechodné kovy</w:t>
      </w:r>
      <w:r>
        <w:rPr>
          <w:lang w:val="cs-CZ"/>
        </w:rPr>
        <w:t>.</w:t>
      </w:r>
    </w:p>
    <w:p w:rsidR="000166E4" w:rsidRPr="00544931" w:rsidRDefault="000166E4" w:rsidP="00EB6CBD">
      <w:pPr>
        <w:rPr>
          <w:b/>
          <w:sz w:val="28"/>
          <w:szCs w:val="28"/>
        </w:rPr>
      </w:pPr>
      <w:r w:rsidRPr="00544931">
        <w:rPr>
          <w:b/>
          <w:sz w:val="28"/>
          <w:szCs w:val="28"/>
        </w:rPr>
        <w:t>Zinek – Zn</w:t>
      </w:r>
    </w:p>
    <w:p w:rsidR="000166E4" w:rsidRPr="00544931" w:rsidRDefault="000166E4" w:rsidP="00EB6CBD">
      <w:pPr>
        <w:rPr>
          <w:u w:val="single"/>
        </w:rPr>
      </w:pPr>
      <w:r w:rsidRPr="00544931">
        <w:rPr>
          <w:u w:val="single"/>
        </w:rPr>
        <w:t>Fyzikálně-chemické vlastnosti</w:t>
      </w:r>
    </w:p>
    <w:p w:rsidR="000166E4" w:rsidRPr="00530944" w:rsidRDefault="000166E4" w:rsidP="00530944">
      <w:pPr>
        <w:pStyle w:val="ListParagraph"/>
        <w:numPr>
          <w:ilvl w:val="0"/>
          <w:numId w:val="1"/>
        </w:numPr>
      </w:pPr>
      <w:r>
        <w:rPr>
          <w:lang w:val="cs-CZ"/>
        </w:rPr>
        <w:t xml:space="preserve">měkký lehce tavitelný </w:t>
      </w:r>
      <w:r w:rsidRPr="00544931">
        <w:rPr>
          <w:lang w:val="cs-CZ"/>
        </w:rPr>
        <w:t>kov</w:t>
      </w:r>
      <w:r>
        <w:rPr>
          <w:lang w:val="cs-CZ"/>
        </w:rPr>
        <w:t>, používaný člověkem již od starověku</w:t>
      </w:r>
    </w:p>
    <w:p w:rsidR="000166E4" w:rsidRPr="00530944" w:rsidRDefault="000166E4" w:rsidP="00530944">
      <w:pPr>
        <w:pStyle w:val="ListParagraph"/>
        <w:numPr>
          <w:ilvl w:val="0"/>
          <w:numId w:val="1"/>
        </w:numPr>
      </w:pPr>
      <w:r>
        <w:rPr>
          <w:lang w:val="cs-CZ"/>
        </w:rPr>
        <w:t xml:space="preserve">Slouží jako součást různých </w:t>
      </w:r>
      <w:r w:rsidRPr="00544931">
        <w:rPr>
          <w:lang w:val="cs-CZ"/>
        </w:rPr>
        <w:t>slitin</w:t>
      </w:r>
      <w:r>
        <w:rPr>
          <w:lang w:val="cs-CZ"/>
        </w:rPr>
        <w:t>, používá se při výrobě barviv a jeho přítomnost v potravě je nezbytná pro správný vývoj organizmu.</w:t>
      </w:r>
    </w:p>
    <w:p w:rsidR="000166E4" w:rsidRPr="00530944" w:rsidRDefault="000166E4" w:rsidP="00530944">
      <w:pPr>
        <w:pStyle w:val="ListParagraph"/>
        <w:numPr>
          <w:ilvl w:val="0"/>
          <w:numId w:val="1"/>
        </w:numPr>
      </w:pPr>
      <w:r>
        <w:rPr>
          <w:lang w:val="cs-CZ"/>
        </w:rPr>
        <w:t xml:space="preserve">modrobílý kovový prvek se silným leskem, který však na vlhkém </w:t>
      </w:r>
      <w:r w:rsidRPr="00544931">
        <w:rPr>
          <w:lang w:val="cs-CZ"/>
        </w:rPr>
        <w:t>vzduchu</w:t>
      </w:r>
      <w:r>
        <w:rPr>
          <w:lang w:val="cs-CZ"/>
        </w:rPr>
        <w:t xml:space="preserve"> ztrácí.</w:t>
      </w:r>
    </w:p>
    <w:p w:rsidR="000166E4" w:rsidRPr="00530944" w:rsidRDefault="000166E4" w:rsidP="00530944">
      <w:pPr>
        <w:pStyle w:val="ListParagraph"/>
        <w:numPr>
          <w:ilvl w:val="0"/>
          <w:numId w:val="1"/>
        </w:numPr>
      </w:pPr>
      <w:r>
        <w:rPr>
          <w:lang w:val="cs-CZ"/>
        </w:rPr>
        <w:t xml:space="preserve">Za normální </w:t>
      </w:r>
      <w:r w:rsidRPr="00544931">
        <w:rPr>
          <w:lang w:val="cs-CZ"/>
        </w:rPr>
        <w:t>teploty</w:t>
      </w:r>
      <w:r>
        <w:rPr>
          <w:lang w:val="cs-CZ"/>
        </w:rPr>
        <w:t xml:space="preserve"> je křehký, v rozmezí teplot 100 - 150 °C je tažný a dá se válcovat na plech a vytahovat na dráty, nad 200 °C je opět křehký a dá se rozetřít na prach.</w:t>
      </w:r>
    </w:p>
    <w:p w:rsidR="000166E4" w:rsidRDefault="000166E4" w:rsidP="00EB6CBD">
      <w:pPr>
        <w:pStyle w:val="ListParagraph"/>
        <w:numPr>
          <w:ilvl w:val="0"/>
          <w:numId w:val="1"/>
        </w:numPr>
      </w:pPr>
      <w:r>
        <w:t>Neušlechtilý kov, v neoxidujících kyselinách se rozpouští za vývoje vodíku</w:t>
      </w:r>
    </w:p>
    <w:p w:rsidR="000166E4" w:rsidRPr="00781BAC" w:rsidRDefault="000166E4" w:rsidP="00EB6CBD">
      <w:pPr>
        <w:pStyle w:val="ListParagraph"/>
        <w:numPr>
          <w:ilvl w:val="0"/>
          <w:numId w:val="1"/>
        </w:numPr>
      </w:pPr>
      <w:r>
        <w:rPr>
          <w:lang w:val="cs-CZ"/>
        </w:rPr>
        <w:t xml:space="preserve">Na </w:t>
      </w:r>
      <w:r w:rsidRPr="00544931">
        <w:rPr>
          <w:lang w:val="cs-CZ"/>
        </w:rPr>
        <w:t>vzduchu</w:t>
      </w:r>
      <w:r>
        <w:rPr>
          <w:lang w:val="cs-CZ"/>
        </w:rPr>
        <w:t xml:space="preserve"> je zinek stálý, protože se rychle pokryje tenkou vrstvičkou </w:t>
      </w:r>
      <w:r w:rsidRPr="00544931">
        <w:rPr>
          <w:lang w:val="cs-CZ"/>
        </w:rPr>
        <w:t>oxidu</w:t>
      </w:r>
      <w:r>
        <w:rPr>
          <w:lang w:val="cs-CZ"/>
        </w:rPr>
        <w:t xml:space="preserve">, která jej účinně chrání proti korozi vzdušným </w:t>
      </w:r>
      <w:r w:rsidRPr="00544931">
        <w:rPr>
          <w:lang w:val="cs-CZ"/>
        </w:rPr>
        <w:t>kyslíkem</w:t>
      </w:r>
      <w:r>
        <w:rPr>
          <w:lang w:val="cs-CZ"/>
        </w:rPr>
        <w:t xml:space="preserve"> i </w:t>
      </w:r>
      <w:r w:rsidRPr="00544931">
        <w:rPr>
          <w:lang w:val="cs-CZ"/>
        </w:rPr>
        <w:t>vlhkostí</w:t>
      </w:r>
      <w:r>
        <w:rPr>
          <w:lang w:val="cs-CZ"/>
        </w:rPr>
        <w:t xml:space="preserve"> (</w:t>
      </w:r>
      <w:r w:rsidRPr="00544931">
        <w:rPr>
          <w:lang w:val="cs-CZ"/>
        </w:rPr>
        <w:t>vodou</w:t>
      </w:r>
      <w:r>
        <w:rPr>
          <w:lang w:val="cs-CZ"/>
        </w:rPr>
        <w:t xml:space="preserve">) - tzv. </w:t>
      </w:r>
      <w:r w:rsidRPr="00544931">
        <w:rPr>
          <w:lang w:val="cs-CZ"/>
        </w:rPr>
        <w:t>pasivace</w:t>
      </w:r>
    </w:p>
    <w:p w:rsidR="000166E4" w:rsidRPr="00781BAC" w:rsidRDefault="000166E4" w:rsidP="00EB6CBD">
      <w:pPr>
        <w:pStyle w:val="ListParagraph"/>
        <w:numPr>
          <w:ilvl w:val="0"/>
          <w:numId w:val="1"/>
        </w:numPr>
      </w:pPr>
      <w:r>
        <w:rPr>
          <w:lang w:val="cs-CZ"/>
        </w:rPr>
        <w:t xml:space="preserve">Zinek se ale také rozpouští v roztocích </w:t>
      </w:r>
      <w:r w:rsidRPr="00544931">
        <w:rPr>
          <w:lang w:val="cs-CZ"/>
        </w:rPr>
        <w:t>hydroxidů</w:t>
      </w:r>
      <w:r>
        <w:rPr>
          <w:lang w:val="cs-CZ"/>
        </w:rPr>
        <w:t xml:space="preserve">, vodném </w:t>
      </w:r>
      <w:r w:rsidRPr="00544931">
        <w:rPr>
          <w:lang w:val="cs-CZ"/>
        </w:rPr>
        <w:t>amoniaku</w:t>
      </w:r>
      <w:r>
        <w:rPr>
          <w:lang w:val="cs-CZ"/>
        </w:rPr>
        <w:t xml:space="preserve"> a za tepla také v </w:t>
      </w:r>
      <w:r w:rsidRPr="00544931">
        <w:rPr>
          <w:lang w:val="cs-CZ"/>
        </w:rPr>
        <w:t>chloridu amonném</w:t>
      </w:r>
      <w:r>
        <w:rPr>
          <w:lang w:val="cs-CZ"/>
        </w:rPr>
        <w:t>, což je projevem jeho amfoterity (rozpouštění v kyselinách i hydroxidech)</w:t>
      </w:r>
    </w:p>
    <w:p w:rsidR="000166E4" w:rsidRPr="001B05A2" w:rsidRDefault="000166E4" w:rsidP="00EB6CBD">
      <w:pPr>
        <w:pStyle w:val="ListParagraph"/>
        <w:numPr>
          <w:ilvl w:val="0"/>
          <w:numId w:val="1"/>
        </w:numPr>
      </w:pPr>
      <w:r>
        <w:rPr>
          <w:lang w:val="cs-CZ"/>
        </w:rPr>
        <w:t xml:space="preserve">Zinek na </w:t>
      </w:r>
      <w:r w:rsidRPr="00544931">
        <w:rPr>
          <w:lang w:val="cs-CZ"/>
        </w:rPr>
        <w:t>vzduchu</w:t>
      </w:r>
      <w:r>
        <w:rPr>
          <w:lang w:val="cs-CZ"/>
        </w:rPr>
        <w:t xml:space="preserve"> při zahřátí hoří jasně svítivým modrozeleným plamenem, přičemž vzniká bílý </w:t>
      </w:r>
      <w:r w:rsidRPr="00544931">
        <w:rPr>
          <w:lang w:val="cs-CZ"/>
        </w:rPr>
        <w:t>oxid zinečnatý</w:t>
      </w:r>
      <w:r>
        <w:rPr>
          <w:lang w:val="cs-CZ"/>
        </w:rPr>
        <w:t>.</w:t>
      </w:r>
    </w:p>
    <w:p w:rsidR="000166E4" w:rsidRPr="00781BAC" w:rsidRDefault="000166E4" w:rsidP="00EB6CBD">
      <w:pPr>
        <w:pStyle w:val="ListParagraph"/>
        <w:numPr>
          <w:ilvl w:val="0"/>
          <w:numId w:val="1"/>
        </w:numPr>
      </w:pPr>
      <w:r>
        <w:rPr>
          <w:lang w:val="cs-CZ"/>
        </w:rPr>
        <w:t xml:space="preserve">S </w:t>
      </w:r>
      <w:r w:rsidRPr="00544931">
        <w:rPr>
          <w:lang w:val="cs-CZ"/>
        </w:rPr>
        <w:t>halogeny</w:t>
      </w:r>
      <w:r>
        <w:rPr>
          <w:lang w:val="cs-CZ"/>
        </w:rPr>
        <w:t xml:space="preserve"> reaguje zinek velmi neochotně a pouze za přítomnosti vlhkosti</w:t>
      </w:r>
    </w:p>
    <w:p w:rsidR="000166E4" w:rsidRPr="00781BAC" w:rsidRDefault="000166E4" w:rsidP="00EB6CBD">
      <w:pPr>
        <w:pStyle w:val="ListParagraph"/>
        <w:numPr>
          <w:ilvl w:val="0"/>
          <w:numId w:val="1"/>
        </w:numPr>
      </w:pPr>
      <w:r w:rsidRPr="00544931">
        <w:rPr>
          <w:lang w:val="cs-CZ"/>
        </w:rPr>
        <w:t>Sirovodík</w:t>
      </w:r>
      <w:r>
        <w:rPr>
          <w:lang w:val="cs-CZ"/>
        </w:rPr>
        <w:t xml:space="preserve"> působí na zinek za normální teploty a vzniká tak </w:t>
      </w:r>
      <w:r w:rsidRPr="00544931">
        <w:rPr>
          <w:lang w:val="cs-CZ"/>
        </w:rPr>
        <w:t>sulfid zinečnatý</w:t>
      </w:r>
    </w:p>
    <w:p w:rsidR="000166E4" w:rsidRPr="00781BAC" w:rsidRDefault="000166E4" w:rsidP="00EB6CBD">
      <w:pPr>
        <w:pStyle w:val="ListParagraph"/>
        <w:numPr>
          <w:ilvl w:val="0"/>
          <w:numId w:val="1"/>
        </w:numPr>
      </w:pPr>
      <w:r>
        <w:rPr>
          <w:lang w:val="cs-CZ"/>
        </w:rPr>
        <w:t xml:space="preserve">Za tepla se zinek slučuje také se </w:t>
      </w:r>
      <w:r w:rsidRPr="00544931">
        <w:rPr>
          <w:lang w:val="cs-CZ"/>
        </w:rPr>
        <w:t>sírou</w:t>
      </w:r>
      <w:r>
        <w:rPr>
          <w:lang w:val="cs-CZ"/>
        </w:rPr>
        <w:t xml:space="preserve"> a </w:t>
      </w:r>
      <w:r w:rsidRPr="00544931">
        <w:rPr>
          <w:lang w:val="cs-CZ"/>
        </w:rPr>
        <w:t>fosforem</w:t>
      </w:r>
    </w:p>
    <w:p w:rsidR="000166E4" w:rsidRDefault="000166E4" w:rsidP="00EB6CBD">
      <w:pPr>
        <w:pStyle w:val="ListParagraph"/>
        <w:numPr>
          <w:ilvl w:val="0"/>
          <w:numId w:val="1"/>
        </w:numPr>
      </w:pPr>
      <w:r>
        <w:rPr>
          <w:lang w:val="cs-CZ"/>
        </w:rPr>
        <w:t xml:space="preserve">S </w:t>
      </w:r>
      <w:r w:rsidRPr="00544931">
        <w:rPr>
          <w:lang w:val="cs-CZ"/>
        </w:rPr>
        <w:t>dusíkem</w:t>
      </w:r>
      <w:r>
        <w:rPr>
          <w:lang w:val="cs-CZ"/>
        </w:rPr>
        <w:t xml:space="preserve">, </w:t>
      </w:r>
      <w:r w:rsidRPr="00544931">
        <w:rPr>
          <w:lang w:val="cs-CZ"/>
        </w:rPr>
        <w:t>vodíkem</w:t>
      </w:r>
      <w:r>
        <w:rPr>
          <w:lang w:val="cs-CZ"/>
        </w:rPr>
        <w:t xml:space="preserve"> a </w:t>
      </w:r>
      <w:r w:rsidRPr="00544931">
        <w:rPr>
          <w:lang w:val="cs-CZ"/>
        </w:rPr>
        <w:t>uhlíkem</w:t>
      </w:r>
      <w:r>
        <w:rPr>
          <w:lang w:val="cs-CZ"/>
        </w:rPr>
        <w:t xml:space="preserve"> se neslučuje vůbec, ale s </w:t>
      </w:r>
      <w:r w:rsidRPr="00544931">
        <w:rPr>
          <w:lang w:val="cs-CZ"/>
        </w:rPr>
        <w:t>amoniakem</w:t>
      </w:r>
      <w:r>
        <w:rPr>
          <w:lang w:val="cs-CZ"/>
        </w:rPr>
        <w:t xml:space="preserve"> tvoří za vysokých teplot </w:t>
      </w:r>
      <w:r w:rsidRPr="00544931">
        <w:rPr>
          <w:lang w:val="cs-CZ"/>
        </w:rPr>
        <w:t>nitrid zinečnatý</w:t>
      </w:r>
      <w:r>
        <w:rPr>
          <w:lang w:val="cs-CZ"/>
        </w:rPr>
        <w:t>.</w:t>
      </w:r>
    </w:p>
    <w:p w:rsidR="000166E4" w:rsidRDefault="000166E4" w:rsidP="00781BAC"/>
    <w:p w:rsidR="000166E4" w:rsidRPr="00544931" w:rsidRDefault="000166E4" w:rsidP="00781BAC">
      <w:pPr>
        <w:rPr>
          <w:u w:val="single"/>
        </w:rPr>
      </w:pPr>
      <w:r w:rsidRPr="00544931">
        <w:rPr>
          <w:u w:val="single"/>
        </w:rPr>
        <w:t>Výskyt</w:t>
      </w:r>
    </w:p>
    <w:p w:rsidR="000166E4" w:rsidRDefault="000166E4" w:rsidP="001B05A2">
      <w:pPr>
        <w:pStyle w:val="ListParagraph"/>
        <w:numPr>
          <w:ilvl w:val="0"/>
          <w:numId w:val="1"/>
        </w:numPr>
      </w:pPr>
      <w:r>
        <w:t>V přírodě se vyskytuje pouze ve sloučeninách</w:t>
      </w:r>
      <w:r w:rsidRPr="00781BAC">
        <w:rPr>
          <w:lang w:val="cs-CZ"/>
        </w:rPr>
        <w:t xml:space="preserve"> </w:t>
      </w:r>
      <w:r>
        <w:rPr>
          <w:lang w:val="cs-CZ"/>
        </w:rPr>
        <w:t>v mocenství Zn</w:t>
      </w:r>
      <w:r>
        <w:rPr>
          <w:vertAlign w:val="superscript"/>
          <w:lang w:val="cs-CZ"/>
        </w:rPr>
        <w:t>+2</w:t>
      </w:r>
      <w:r>
        <w:rPr>
          <w:lang w:val="cs-CZ"/>
        </w:rPr>
        <w:t>.</w:t>
      </w:r>
    </w:p>
    <w:p w:rsidR="000166E4" w:rsidRDefault="000166E4" w:rsidP="001B05A2">
      <w:pPr>
        <w:pStyle w:val="ListParagraph"/>
        <w:numPr>
          <w:ilvl w:val="0"/>
          <w:numId w:val="1"/>
        </w:numPr>
      </w:pPr>
      <w:r>
        <w:t xml:space="preserve">Hlavním rudami jsou sfalerit </w:t>
      </w:r>
      <w:r>
        <w:rPr>
          <w:lang w:val="cs-CZ"/>
        </w:rPr>
        <w:t xml:space="preserve">= </w:t>
      </w:r>
      <w:r>
        <w:rPr>
          <w:i/>
          <w:iCs/>
          <w:lang w:val="cs-CZ"/>
        </w:rPr>
        <w:t>blejno zinkové</w:t>
      </w:r>
      <w:r>
        <w:rPr>
          <w:lang w:val="cs-CZ"/>
        </w:rPr>
        <w:t xml:space="preserve"> </w:t>
      </w:r>
      <w:r>
        <w:t xml:space="preserve"> ZnS, nebo kalamín = </w:t>
      </w:r>
      <w:r w:rsidRPr="001B05A2">
        <w:rPr>
          <w:i/>
        </w:rPr>
        <w:t>smithsonit</w:t>
      </w:r>
      <w:r>
        <w:t xml:space="preserve"> ZnCO3</w:t>
      </w:r>
    </w:p>
    <w:p w:rsidR="000166E4" w:rsidRPr="001B05A2" w:rsidRDefault="000166E4" w:rsidP="001B05A2">
      <w:pPr>
        <w:pStyle w:val="ListParagraph"/>
        <w:numPr>
          <w:ilvl w:val="0"/>
          <w:numId w:val="1"/>
        </w:numPr>
      </w:pPr>
      <w:r>
        <w:t>V zemské kůře bohatě zastoupen (</w:t>
      </w:r>
      <w:r>
        <w:rPr>
          <w:lang w:val="cs-CZ"/>
        </w:rPr>
        <w:t>100 mg/kg)</w:t>
      </w:r>
    </w:p>
    <w:p w:rsidR="000166E4" w:rsidRDefault="000166E4" w:rsidP="001B05A2">
      <w:pPr>
        <w:pStyle w:val="ListParagraph"/>
        <w:numPr>
          <w:ilvl w:val="0"/>
          <w:numId w:val="1"/>
        </w:numPr>
      </w:pPr>
      <w:r>
        <w:rPr>
          <w:lang w:val="cs-CZ"/>
        </w:rPr>
        <w:t xml:space="preserve">Velká naleziště zinkových rud, zejména </w:t>
      </w:r>
      <w:r w:rsidRPr="00544931">
        <w:rPr>
          <w:b/>
          <w:bCs/>
          <w:i/>
          <w:iCs/>
          <w:lang w:val="cs-CZ"/>
        </w:rPr>
        <w:t>sfaleritu</w:t>
      </w:r>
      <w:r>
        <w:rPr>
          <w:lang w:val="cs-CZ"/>
        </w:rPr>
        <w:t xml:space="preserve"> a </w:t>
      </w:r>
      <w:r w:rsidRPr="00544931">
        <w:rPr>
          <w:b/>
          <w:bCs/>
          <w:i/>
          <w:iCs/>
          <w:lang w:val="cs-CZ"/>
        </w:rPr>
        <w:t>smithsonitu</w:t>
      </w:r>
      <w:r>
        <w:rPr>
          <w:lang w:val="cs-CZ"/>
        </w:rPr>
        <w:t xml:space="preserve">, se nachází v </w:t>
      </w:r>
      <w:r w:rsidRPr="00544931">
        <w:rPr>
          <w:lang w:val="cs-CZ"/>
        </w:rPr>
        <w:t>Kanadě</w:t>
      </w:r>
      <w:r>
        <w:rPr>
          <w:lang w:val="cs-CZ"/>
        </w:rPr>
        <w:t xml:space="preserve">, </w:t>
      </w:r>
      <w:r w:rsidRPr="00544931">
        <w:rPr>
          <w:lang w:val="cs-CZ"/>
        </w:rPr>
        <w:t>Spojených státech amerických</w:t>
      </w:r>
      <w:r>
        <w:rPr>
          <w:lang w:val="cs-CZ"/>
        </w:rPr>
        <w:t xml:space="preserve"> a </w:t>
      </w:r>
      <w:r w:rsidRPr="00544931">
        <w:rPr>
          <w:lang w:val="cs-CZ"/>
        </w:rPr>
        <w:t>Austrálii</w:t>
      </w:r>
    </w:p>
    <w:p w:rsidR="000166E4" w:rsidRPr="001B05A2" w:rsidRDefault="000166E4" w:rsidP="001B05A2">
      <w:pPr>
        <w:pStyle w:val="ListParagraph"/>
        <w:numPr>
          <w:ilvl w:val="0"/>
          <w:numId w:val="1"/>
        </w:numPr>
      </w:pPr>
      <w:r>
        <w:rPr>
          <w:lang w:val="cs-CZ"/>
        </w:rPr>
        <w:t xml:space="preserve">Malá množství zinku bývají také přimíšena v železných rudách a při zpracování rud </w:t>
      </w:r>
      <w:r w:rsidRPr="00544931">
        <w:rPr>
          <w:lang w:val="cs-CZ"/>
        </w:rPr>
        <w:t>železa</w:t>
      </w:r>
      <w:r>
        <w:rPr>
          <w:lang w:val="cs-CZ"/>
        </w:rPr>
        <w:t xml:space="preserve"> ve </w:t>
      </w:r>
      <w:r w:rsidRPr="00544931">
        <w:rPr>
          <w:lang w:val="cs-CZ"/>
        </w:rPr>
        <w:t>vysoké peci</w:t>
      </w:r>
      <w:r>
        <w:rPr>
          <w:lang w:val="cs-CZ"/>
        </w:rPr>
        <w:t xml:space="preserve"> se hromadí v podobě zinkového prachu</w:t>
      </w:r>
    </w:p>
    <w:p w:rsidR="000166E4" w:rsidRPr="00544931" w:rsidRDefault="000166E4" w:rsidP="001B05A2">
      <w:pPr>
        <w:rPr>
          <w:u w:val="single"/>
        </w:rPr>
      </w:pPr>
      <w:r w:rsidRPr="00544931">
        <w:rPr>
          <w:u w:val="single"/>
        </w:rPr>
        <w:t>Výroba</w:t>
      </w:r>
    </w:p>
    <w:p w:rsidR="000166E4" w:rsidRPr="001B05A2" w:rsidRDefault="000166E4" w:rsidP="001B05A2">
      <w:pPr>
        <w:pStyle w:val="ListParagraph"/>
        <w:numPr>
          <w:ilvl w:val="0"/>
          <w:numId w:val="1"/>
        </w:numPr>
      </w:pPr>
      <w:r w:rsidRPr="001B05A2">
        <w:rPr>
          <w:lang w:val="cs-CZ"/>
        </w:rPr>
        <w:t xml:space="preserve">Zinek se z 90 % vyrábí ze svých </w:t>
      </w:r>
      <w:r w:rsidRPr="00544931">
        <w:rPr>
          <w:lang w:val="cs-CZ"/>
        </w:rPr>
        <w:t>sulfidických</w:t>
      </w:r>
      <w:r w:rsidRPr="001B05A2">
        <w:rPr>
          <w:lang w:val="cs-CZ"/>
        </w:rPr>
        <w:t xml:space="preserve"> rud.</w:t>
      </w:r>
      <w:r>
        <w:rPr>
          <w:lang w:val="cs-CZ"/>
        </w:rPr>
        <w:t xml:space="preserve">  Proces výroby začíná koncentrací rudy sedimentačními technikami a následným pražením rudy za přístupu </w:t>
      </w:r>
      <w:r w:rsidRPr="00544931">
        <w:rPr>
          <w:lang w:val="cs-CZ"/>
        </w:rPr>
        <w:t>kyslíku</w:t>
      </w:r>
      <w:r>
        <w:rPr>
          <w:lang w:val="cs-CZ"/>
        </w:rPr>
        <w:t>.</w:t>
      </w:r>
    </w:p>
    <w:p w:rsidR="000166E4" w:rsidRPr="001B05A2" w:rsidRDefault="000166E4" w:rsidP="001B05A2">
      <w:pPr>
        <w:pStyle w:val="ListParagraph"/>
        <w:numPr>
          <w:ilvl w:val="1"/>
          <w:numId w:val="1"/>
        </w:numPr>
        <w:shd w:val="clear" w:color="auto" w:fill="F9FCFF"/>
        <w:spacing w:after="0" w:line="240" w:lineRule="auto"/>
        <w:rPr>
          <w:rFonts w:ascii="Times New Roman" w:hAnsi="Times New Roman"/>
          <w:sz w:val="24"/>
          <w:szCs w:val="24"/>
          <w:lang w:val="cs-CZ"/>
        </w:rPr>
      </w:pPr>
      <w:r w:rsidRPr="001B05A2">
        <w:rPr>
          <w:rFonts w:ascii="Times New Roman" w:hAnsi="Times New Roman"/>
          <w:sz w:val="24"/>
          <w:szCs w:val="24"/>
          <w:lang w:val="cs-CZ"/>
        </w:rPr>
        <w:t>2 ZnS + 3 O</w:t>
      </w:r>
      <w:r w:rsidRPr="001B05A2">
        <w:rPr>
          <w:rFonts w:ascii="Times New Roman" w:hAnsi="Times New Roman"/>
          <w:sz w:val="24"/>
          <w:szCs w:val="24"/>
          <w:vertAlign w:val="subscript"/>
          <w:lang w:val="cs-CZ"/>
        </w:rPr>
        <w:t>2</w:t>
      </w:r>
      <w:r w:rsidRPr="001B05A2">
        <w:rPr>
          <w:rFonts w:ascii="Times New Roman" w:hAnsi="Times New Roman"/>
          <w:sz w:val="24"/>
          <w:szCs w:val="24"/>
          <w:lang w:val="cs-CZ"/>
        </w:rPr>
        <w:t xml:space="preserve"> → 2 ZnO + 2 SO</w:t>
      </w:r>
      <w:r w:rsidRPr="001B05A2">
        <w:rPr>
          <w:rFonts w:ascii="Times New Roman" w:hAnsi="Times New Roman"/>
          <w:sz w:val="24"/>
          <w:szCs w:val="24"/>
          <w:vertAlign w:val="subscript"/>
          <w:lang w:val="cs-CZ"/>
        </w:rPr>
        <w:t>2</w:t>
      </w:r>
      <w:r w:rsidRPr="001B05A2">
        <w:rPr>
          <w:rFonts w:ascii="Times New Roman" w:hAnsi="Times New Roman"/>
          <w:sz w:val="24"/>
          <w:szCs w:val="24"/>
          <w:lang w:val="cs-CZ"/>
        </w:rPr>
        <w:t xml:space="preserve"> </w:t>
      </w:r>
      <w:r>
        <w:rPr>
          <w:rFonts w:ascii="Times New Roman" w:hAnsi="Times New Roman"/>
          <w:sz w:val="24"/>
          <w:szCs w:val="24"/>
          <w:lang w:val="cs-CZ"/>
        </w:rPr>
        <w:t xml:space="preserve">     ....   oxid siřičitý je používán k výrobě H2SO4</w:t>
      </w:r>
    </w:p>
    <w:p w:rsidR="000166E4" w:rsidRPr="000814BA" w:rsidRDefault="000166E4" w:rsidP="001B05A2">
      <w:pPr>
        <w:pStyle w:val="ListParagraph"/>
        <w:numPr>
          <w:ilvl w:val="1"/>
          <w:numId w:val="1"/>
        </w:numPr>
      </w:pPr>
      <w:r w:rsidRPr="000814BA">
        <w:rPr>
          <w:rFonts w:ascii="Times New Roman" w:hAnsi="Times New Roman"/>
          <w:sz w:val="24"/>
          <w:szCs w:val="24"/>
          <w:lang w:val="cs-CZ"/>
        </w:rPr>
        <w:t>2 ZnO + C ↔ Zn + CO</w:t>
      </w:r>
      <w:r w:rsidRPr="000814BA">
        <w:rPr>
          <w:rFonts w:ascii="Times New Roman" w:hAnsi="Times New Roman"/>
          <w:sz w:val="24"/>
          <w:szCs w:val="24"/>
          <w:vertAlign w:val="subscript"/>
          <w:lang w:val="cs-CZ"/>
        </w:rPr>
        <w:t>2                          .....</w:t>
      </w:r>
      <w:r>
        <w:rPr>
          <w:rFonts w:ascii="Times New Roman" w:hAnsi="Times New Roman"/>
          <w:sz w:val="24"/>
          <w:szCs w:val="24"/>
          <w:vertAlign w:val="subscript"/>
          <w:lang w:val="cs-CZ"/>
        </w:rPr>
        <w:t xml:space="preserve"> </w:t>
      </w:r>
      <w:r>
        <w:rPr>
          <w:vertAlign w:val="subscript"/>
          <w:lang w:val="cs-CZ"/>
        </w:rPr>
        <w:t xml:space="preserve">          </w:t>
      </w:r>
      <w:r>
        <w:rPr>
          <w:lang w:val="cs-CZ"/>
        </w:rPr>
        <w:t>Redukce ZnO uhlíkem se musí provídět za varu. Při nižších teplotách je neproveditelná</w:t>
      </w:r>
    </w:p>
    <w:p w:rsidR="000166E4" w:rsidRPr="000814BA" w:rsidRDefault="000166E4" w:rsidP="001B05A2">
      <w:pPr>
        <w:pStyle w:val="ListParagraph"/>
        <w:numPr>
          <w:ilvl w:val="1"/>
          <w:numId w:val="1"/>
        </w:numPr>
      </w:pPr>
      <w:r>
        <w:rPr>
          <w:lang w:val="cs-CZ"/>
        </w:rPr>
        <w:t xml:space="preserve">Aby nedošlo k zpětné oxidaci získaného kovu při ochlazování par, musíme zinkové páry prudce ochladit kapalným olovem. Zn má potom 99% čistotu. </w:t>
      </w:r>
    </w:p>
    <w:p w:rsidR="000166E4" w:rsidRPr="008A4CD8" w:rsidRDefault="000166E4" w:rsidP="000814BA">
      <w:pPr>
        <w:pStyle w:val="ListParagraph"/>
        <w:numPr>
          <w:ilvl w:val="0"/>
          <w:numId w:val="1"/>
        </w:numPr>
      </w:pPr>
      <w:r>
        <w:rPr>
          <w:lang w:val="cs-CZ"/>
        </w:rPr>
        <w:t xml:space="preserve">Zinek je po </w:t>
      </w:r>
      <w:r w:rsidRPr="00544931">
        <w:rPr>
          <w:lang w:val="cs-CZ"/>
        </w:rPr>
        <w:t>železe</w:t>
      </w:r>
      <w:r>
        <w:rPr>
          <w:lang w:val="cs-CZ"/>
        </w:rPr>
        <w:t xml:space="preserve">, </w:t>
      </w:r>
      <w:r w:rsidRPr="00544931">
        <w:rPr>
          <w:lang w:val="cs-CZ"/>
        </w:rPr>
        <w:t>mědi</w:t>
      </w:r>
      <w:r>
        <w:rPr>
          <w:lang w:val="cs-CZ"/>
        </w:rPr>
        <w:t xml:space="preserve"> a </w:t>
      </w:r>
      <w:r w:rsidRPr="00544931">
        <w:rPr>
          <w:lang w:val="cs-CZ"/>
        </w:rPr>
        <w:t>hliníku</w:t>
      </w:r>
      <w:r>
        <w:rPr>
          <w:lang w:val="cs-CZ"/>
        </w:rPr>
        <w:t xml:space="preserve"> čtvrtým nejvíce průmyslově vyráběným kovem.</w:t>
      </w:r>
    </w:p>
    <w:p w:rsidR="000166E4" w:rsidRPr="00544931" w:rsidRDefault="000166E4" w:rsidP="008A4CD8">
      <w:pPr>
        <w:rPr>
          <w:u w:val="single"/>
          <w:lang w:val="cs-CZ"/>
        </w:rPr>
      </w:pPr>
      <w:r w:rsidRPr="00544931">
        <w:rPr>
          <w:u w:val="single"/>
          <w:lang w:val="cs-CZ"/>
        </w:rPr>
        <w:t>Využití</w:t>
      </w:r>
    </w:p>
    <w:p w:rsidR="000166E4" w:rsidRDefault="000166E4" w:rsidP="008A4CD8">
      <w:pPr>
        <w:pStyle w:val="NormalWeb"/>
        <w:numPr>
          <w:ilvl w:val="0"/>
          <w:numId w:val="1"/>
        </w:numPr>
        <w:shd w:val="clear" w:color="auto" w:fill="F9FCFF"/>
        <w:rPr>
          <w:lang w:val="cs-CZ"/>
        </w:rPr>
      </w:pPr>
      <w:r>
        <w:rPr>
          <w:lang w:val="cs-CZ"/>
        </w:rPr>
        <w:t xml:space="preserve">Elementární zinek nachází významné uplatnění jako antikorozní ochranný materiál především pro </w:t>
      </w:r>
      <w:r w:rsidRPr="00544931">
        <w:rPr>
          <w:lang w:val="cs-CZ"/>
        </w:rPr>
        <w:t>železo</w:t>
      </w:r>
      <w:r>
        <w:rPr>
          <w:lang w:val="cs-CZ"/>
        </w:rPr>
        <w:t xml:space="preserve"> a jeho </w:t>
      </w:r>
      <w:r w:rsidRPr="00544931">
        <w:rPr>
          <w:lang w:val="cs-CZ"/>
        </w:rPr>
        <w:t>slitiny</w:t>
      </w:r>
      <w:r>
        <w:rPr>
          <w:lang w:val="cs-CZ"/>
        </w:rPr>
        <w:t xml:space="preserve">. </w:t>
      </w:r>
      <w:r w:rsidRPr="00544931">
        <w:rPr>
          <w:lang w:val="cs-CZ"/>
        </w:rPr>
        <w:t>Pozinkovaný</w:t>
      </w:r>
      <w:r>
        <w:rPr>
          <w:lang w:val="cs-CZ"/>
        </w:rPr>
        <w:t xml:space="preserve"> železný plech se vyrábí řadou postupů, nejčastější je </w:t>
      </w:r>
      <w:r w:rsidRPr="00544931">
        <w:rPr>
          <w:lang w:val="cs-CZ"/>
        </w:rPr>
        <w:t>galvanické pokovování</w:t>
      </w:r>
      <w:r>
        <w:rPr>
          <w:lang w:val="cs-CZ"/>
        </w:rPr>
        <w:t>, postřikování, napařování nebo žárové nanášení tenkého povlaku zinku.</w:t>
      </w:r>
    </w:p>
    <w:p w:rsidR="000166E4" w:rsidRPr="008A4CD8" w:rsidRDefault="000166E4" w:rsidP="008A4CD8">
      <w:pPr>
        <w:pStyle w:val="ListParagraph"/>
        <w:numPr>
          <w:ilvl w:val="0"/>
          <w:numId w:val="1"/>
        </w:numPr>
      </w:pPr>
      <w:r w:rsidRPr="008A4CD8">
        <w:rPr>
          <w:vertAlign w:val="subscript"/>
          <w:lang w:val="cs-CZ"/>
        </w:rPr>
        <w:t xml:space="preserve"> </w:t>
      </w:r>
      <w:r>
        <w:rPr>
          <w:lang w:val="cs-CZ"/>
        </w:rPr>
        <w:t>Zinek má velmi dobré vlastnosti pro výrobu odlitků – díky výborné zatékavosti vyplňuje roztavený zinek dokonale odlévací formu. Vyrábí se tak kovové součástky, které jsou dobře odolné vůči atmosférickým vlivům (nekorodují), ale nemusejí snášet výrazné mechanické namáhání, protože zinek je mechanicky velmi málo odolný.</w:t>
      </w:r>
    </w:p>
    <w:p w:rsidR="000166E4" w:rsidRPr="008A4CD8" w:rsidRDefault="000166E4" w:rsidP="008A4CD8">
      <w:pPr>
        <w:pStyle w:val="ListParagraph"/>
        <w:numPr>
          <w:ilvl w:val="0"/>
          <w:numId w:val="1"/>
        </w:numPr>
      </w:pPr>
      <w:r>
        <w:rPr>
          <w:lang w:val="cs-CZ"/>
        </w:rPr>
        <w:t xml:space="preserve">Ze slitin zinku je nejvýznamnější slitina s </w:t>
      </w:r>
      <w:r w:rsidRPr="00544931">
        <w:rPr>
          <w:lang w:val="cs-CZ"/>
        </w:rPr>
        <w:t>mědí</w:t>
      </w:r>
      <w:r>
        <w:rPr>
          <w:lang w:val="cs-CZ"/>
        </w:rPr>
        <w:t xml:space="preserve"> – bílá a červená </w:t>
      </w:r>
      <w:r w:rsidRPr="00544931">
        <w:rPr>
          <w:lang w:val="cs-CZ"/>
        </w:rPr>
        <w:t>mosaz</w:t>
      </w:r>
      <w:r>
        <w:rPr>
          <w:lang w:val="cs-CZ"/>
        </w:rPr>
        <w:t xml:space="preserve">. Obecně se mosaz oproti čistému zinku vyznačuje výrazně lepší mechanickou odolností i vzhledem. Bílá mosaz se zkládá z 85 % zinku, 5 % </w:t>
      </w:r>
      <w:r w:rsidRPr="00544931">
        <w:rPr>
          <w:lang w:val="cs-CZ"/>
        </w:rPr>
        <w:t>hliníku</w:t>
      </w:r>
      <w:r>
        <w:rPr>
          <w:lang w:val="cs-CZ"/>
        </w:rPr>
        <w:t xml:space="preserve"> a 10 % </w:t>
      </w:r>
      <w:r w:rsidRPr="00544931">
        <w:rPr>
          <w:lang w:val="cs-CZ"/>
        </w:rPr>
        <w:t>mědi</w:t>
      </w:r>
      <w:r>
        <w:rPr>
          <w:lang w:val="cs-CZ"/>
        </w:rPr>
        <w:t>.</w:t>
      </w:r>
    </w:p>
    <w:p w:rsidR="000166E4" w:rsidRPr="008A4CD8" w:rsidRDefault="000166E4" w:rsidP="008A4CD8">
      <w:pPr>
        <w:pStyle w:val="ListParagraph"/>
        <w:numPr>
          <w:ilvl w:val="0"/>
          <w:numId w:val="1"/>
        </w:numPr>
      </w:pPr>
      <w:r>
        <w:rPr>
          <w:lang w:val="cs-CZ"/>
        </w:rPr>
        <w:t xml:space="preserve">Dalšími významnými slitinami jsou různé druhy </w:t>
      </w:r>
      <w:r w:rsidRPr="00544931">
        <w:rPr>
          <w:lang w:val="cs-CZ"/>
        </w:rPr>
        <w:t>bronzu</w:t>
      </w:r>
      <w:r>
        <w:rPr>
          <w:lang w:val="cs-CZ"/>
        </w:rPr>
        <w:t xml:space="preserve"> - například se složením 88 % zinku, 6 % hliníku a 6 % mědi a slitina </w:t>
      </w:r>
      <w:r w:rsidRPr="00544931">
        <w:rPr>
          <w:lang w:val="cs-CZ"/>
        </w:rPr>
        <w:t>zelco</w:t>
      </w:r>
      <w:r>
        <w:rPr>
          <w:lang w:val="cs-CZ"/>
        </w:rPr>
        <w:t>, která má složení 83 % zinku, 15 % hliníku a 2 % mědi.</w:t>
      </w:r>
    </w:p>
    <w:p w:rsidR="000166E4" w:rsidRDefault="000166E4" w:rsidP="008A4CD8">
      <w:pPr>
        <w:ind w:left="360"/>
        <w:rPr>
          <w:vertAlign w:val="subscript"/>
          <w:lang w:val="cs-CZ"/>
        </w:rPr>
      </w:pPr>
    </w:p>
    <w:p w:rsidR="000166E4" w:rsidRPr="00544931" w:rsidRDefault="000166E4" w:rsidP="008A4CD8">
      <w:pPr>
        <w:ind w:left="360"/>
        <w:rPr>
          <w:u w:val="single"/>
          <w:lang w:val="cs-CZ"/>
        </w:rPr>
      </w:pPr>
      <w:r w:rsidRPr="00544931">
        <w:rPr>
          <w:u w:val="single"/>
          <w:lang w:val="cs-CZ"/>
        </w:rPr>
        <w:t xml:space="preserve">Sloučeniny          </w:t>
      </w:r>
    </w:p>
    <w:p w:rsidR="000166E4" w:rsidRPr="008D48BD" w:rsidRDefault="000166E4" w:rsidP="008D48BD">
      <w:pPr>
        <w:pStyle w:val="ListParagraph"/>
        <w:numPr>
          <w:ilvl w:val="0"/>
          <w:numId w:val="2"/>
        </w:numPr>
      </w:pPr>
      <w:r w:rsidRPr="00544931">
        <w:rPr>
          <w:lang w:val="cs-CZ"/>
        </w:rPr>
        <w:t>Oxid zinečnatý</w:t>
      </w:r>
      <w:r w:rsidRPr="008D48BD">
        <w:rPr>
          <w:lang w:val="cs-CZ"/>
        </w:rPr>
        <w:t xml:space="preserve"> ZnO</w:t>
      </w:r>
    </w:p>
    <w:p w:rsidR="000166E4" w:rsidRDefault="000166E4" w:rsidP="008D48BD">
      <w:pPr>
        <w:pStyle w:val="ListParagraph"/>
        <w:numPr>
          <w:ilvl w:val="0"/>
          <w:numId w:val="1"/>
        </w:numPr>
      </w:pPr>
      <w:r w:rsidRPr="008D48BD">
        <w:rPr>
          <w:lang w:val="cs-CZ"/>
        </w:rPr>
        <w:t xml:space="preserve"> bílá práškovitá látka, nerozpustná ve vodě, rozpouští se v zředěných kyselinách a roztocích hydroxidů</w:t>
      </w:r>
      <w:r w:rsidRPr="008A4CD8">
        <w:t xml:space="preserve">        </w:t>
      </w:r>
    </w:p>
    <w:p w:rsidR="000166E4" w:rsidRPr="008D48BD" w:rsidRDefault="000166E4" w:rsidP="008D48BD">
      <w:pPr>
        <w:pStyle w:val="ListParagraph"/>
        <w:numPr>
          <w:ilvl w:val="0"/>
          <w:numId w:val="1"/>
        </w:numPr>
      </w:pPr>
      <w:r>
        <w:rPr>
          <w:lang w:val="cs-CZ"/>
        </w:rPr>
        <w:t xml:space="preserve">Používá se jako </w:t>
      </w:r>
      <w:r w:rsidRPr="00544931">
        <w:rPr>
          <w:lang w:val="cs-CZ"/>
        </w:rPr>
        <w:t xml:space="preserve">netoxický </w:t>
      </w:r>
      <w:r w:rsidRPr="00544931">
        <w:rPr>
          <w:bCs/>
          <w:lang w:val="cs-CZ"/>
        </w:rPr>
        <w:t>bílý pigment</w:t>
      </w:r>
      <w:r>
        <w:rPr>
          <w:lang w:val="cs-CZ"/>
        </w:rPr>
        <w:t xml:space="preserve"> při výrobě barviv známých jako </w:t>
      </w:r>
      <w:r w:rsidRPr="00544931">
        <w:rPr>
          <w:i/>
          <w:iCs/>
          <w:lang w:val="cs-CZ"/>
        </w:rPr>
        <w:t>zinková běloba</w:t>
      </w:r>
    </w:p>
    <w:p w:rsidR="000166E4" w:rsidRPr="008D48BD" w:rsidRDefault="000166E4" w:rsidP="008D48BD">
      <w:pPr>
        <w:pStyle w:val="ListParagraph"/>
        <w:numPr>
          <w:ilvl w:val="0"/>
          <w:numId w:val="1"/>
        </w:numPr>
      </w:pPr>
      <w:r>
        <w:rPr>
          <w:iCs/>
          <w:lang w:val="cs-CZ"/>
        </w:rPr>
        <w:t>K výrobě speciálních skel a glazur</w:t>
      </w:r>
    </w:p>
    <w:p w:rsidR="000166E4" w:rsidRPr="008D48BD" w:rsidRDefault="000166E4" w:rsidP="008D48BD">
      <w:pPr>
        <w:pStyle w:val="ListParagraph"/>
        <w:numPr>
          <w:ilvl w:val="0"/>
          <w:numId w:val="1"/>
        </w:numPr>
      </w:pPr>
      <w:r>
        <w:rPr>
          <w:iCs/>
          <w:lang w:val="cs-CZ"/>
        </w:rPr>
        <w:t>Je amfoterní</w:t>
      </w:r>
    </w:p>
    <w:p w:rsidR="000166E4" w:rsidRPr="008D48BD" w:rsidRDefault="000166E4" w:rsidP="008D48BD">
      <w:pPr>
        <w:pStyle w:val="ListParagraph"/>
      </w:pPr>
    </w:p>
    <w:p w:rsidR="000166E4" w:rsidRPr="008D48BD" w:rsidRDefault="000166E4" w:rsidP="008D48BD">
      <w:pPr>
        <w:pStyle w:val="ListParagraph"/>
        <w:numPr>
          <w:ilvl w:val="0"/>
          <w:numId w:val="2"/>
        </w:numPr>
      </w:pPr>
      <w:r w:rsidRPr="008A4CD8">
        <w:t xml:space="preserve"> </w:t>
      </w:r>
      <w:r w:rsidRPr="00544931">
        <w:rPr>
          <w:lang w:val="cs-CZ"/>
        </w:rPr>
        <w:t>Hydroxid zinečnatý</w:t>
      </w:r>
      <w:r>
        <w:rPr>
          <w:lang w:val="cs-CZ"/>
        </w:rPr>
        <w:t xml:space="preserve"> Zn(OH)</w:t>
      </w:r>
      <w:r>
        <w:rPr>
          <w:vertAlign w:val="subscript"/>
          <w:lang w:val="cs-CZ"/>
        </w:rPr>
        <w:t>2</w:t>
      </w:r>
    </w:p>
    <w:p w:rsidR="000166E4" w:rsidRDefault="000166E4" w:rsidP="008D48BD">
      <w:pPr>
        <w:pStyle w:val="ListParagraph"/>
        <w:numPr>
          <w:ilvl w:val="0"/>
          <w:numId w:val="1"/>
        </w:numPr>
      </w:pPr>
      <w:r>
        <w:rPr>
          <w:lang w:val="cs-CZ"/>
        </w:rPr>
        <w:t xml:space="preserve">bílá práškovitá látka, nerozpustná ve vodě, rozpustná v roztocích zředěných </w:t>
      </w:r>
      <w:r w:rsidRPr="00544931">
        <w:rPr>
          <w:lang w:val="cs-CZ"/>
        </w:rPr>
        <w:t>kyselin</w:t>
      </w:r>
      <w:r>
        <w:rPr>
          <w:lang w:val="cs-CZ"/>
        </w:rPr>
        <w:t xml:space="preserve">, koncentrovanějších roztocích alkalických </w:t>
      </w:r>
      <w:r w:rsidRPr="00544931">
        <w:rPr>
          <w:lang w:val="cs-CZ"/>
        </w:rPr>
        <w:t>hydroxidů</w:t>
      </w:r>
      <w:r>
        <w:rPr>
          <w:lang w:val="cs-CZ"/>
        </w:rPr>
        <w:t xml:space="preserve">, vodném roztoku </w:t>
      </w:r>
      <w:r w:rsidRPr="00544931">
        <w:rPr>
          <w:lang w:val="cs-CZ"/>
        </w:rPr>
        <w:t>amoniaku</w:t>
      </w:r>
      <w:r>
        <w:rPr>
          <w:lang w:val="cs-CZ"/>
        </w:rPr>
        <w:t xml:space="preserve"> </w:t>
      </w:r>
      <w:r w:rsidRPr="008A4CD8">
        <w:t xml:space="preserve">      </w:t>
      </w:r>
    </w:p>
    <w:p w:rsidR="000166E4" w:rsidRPr="008D48BD" w:rsidRDefault="000166E4" w:rsidP="008D48BD">
      <w:pPr>
        <w:pStyle w:val="ListParagraph"/>
        <w:numPr>
          <w:ilvl w:val="0"/>
          <w:numId w:val="1"/>
        </w:numPr>
      </w:pPr>
      <w:r>
        <w:rPr>
          <w:lang w:val="cs-CZ"/>
        </w:rPr>
        <w:t>připravuje se srážením rozpustných zinečnatých solí rozpustným alkalickým hydroxidem.</w:t>
      </w:r>
    </w:p>
    <w:p w:rsidR="000166E4" w:rsidRPr="008D48BD" w:rsidRDefault="000166E4" w:rsidP="008D48BD">
      <w:pPr>
        <w:pStyle w:val="ListParagraph"/>
        <w:numPr>
          <w:ilvl w:val="0"/>
          <w:numId w:val="1"/>
        </w:numPr>
      </w:pPr>
      <w:r>
        <w:rPr>
          <w:lang w:val="cs-CZ"/>
        </w:rPr>
        <w:t>Je amfoterní</w:t>
      </w:r>
    </w:p>
    <w:p w:rsidR="000166E4" w:rsidRPr="008A4CD8" w:rsidRDefault="000166E4" w:rsidP="008D48BD">
      <w:pPr>
        <w:pStyle w:val="ListParagraph"/>
      </w:pPr>
    </w:p>
    <w:p w:rsidR="000166E4" w:rsidRPr="008D48BD" w:rsidRDefault="000166E4" w:rsidP="008D48BD">
      <w:pPr>
        <w:pStyle w:val="ListParagraph"/>
        <w:numPr>
          <w:ilvl w:val="0"/>
          <w:numId w:val="2"/>
        </w:numPr>
      </w:pPr>
      <w:r w:rsidRPr="00544931">
        <w:rPr>
          <w:lang w:val="cs-CZ"/>
        </w:rPr>
        <w:t>Sulfid zinečnatý</w:t>
      </w:r>
      <w:r>
        <w:rPr>
          <w:lang w:val="cs-CZ"/>
        </w:rPr>
        <w:t xml:space="preserve"> ZnS</w:t>
      </w:r>
    </w:p>
    <w:p w:rsidR="000166E4" w:rsidRPr="008D48BD" w:rsidRDefault="000166E4" w:rsidP="008D48BD">
      <w:pPr>
        <w:pStyle w:val="ListParagraph"/>
        <w:numPr>
          <w:ilvl w:val="0"/>
          <w:numId w:val="1"/>
        </w:numPr>
      </w:pPr>
      <w:r>
        <w:rPr>
          <w:lang w:val="cs-CZ"/>
        </w:rPr>
        <w:t xml:space="preserve"> v čistém stavu bílá práškovitá látka, nerozpustná ve vodě, v čerstvém stavu rozpustná ve zředěných kyselinách</w:t>
      </w:r>
    </w:p>
    <w:p w:rsidR="000166E4" w:rsidRPr="008D48BD" w:rsidRDefault="000166E4" w:rsidP="008D48BD">
      <w:pPr>
        <w:pStyle w:val="ListParagraph"/>
        <w:numPr>
          <w:ilvl w:val="0"/>
          <w:numId w:val="1"/>
        </w:numPr>
      </w:pPr>
      <w:r>
        <w:rPr>
          <w:lang w:val="cs-CZ"/>
        </w:rPr>
        <w:t xml:space="preserve">Využívá se jako nátěrová barva známá pod názvem </w:t>
      </w:r>
      <w:r w:rsidRPr="00544931">
        <w:rPr>
          <w:i/>
          <w:iCs/>
          <w:lang w:val="cs-CZ"/>
        </w:rPr>
        <w:t>zinkové blejno</w:t>
      </w:r>
    </w:p>
    <w:p w:rsidR="000166E4" w:rsidRPr="008D48BD" w:rsidRDefault="000166E4" w:rsidP="008D48BD">
      <w:pPr>
        <w:pStyle w:val="ListParagraph"/>
        <w:numPr>
          <w:ilvl w:val="0"/>
          <w:numId w:val="1"/>
        </w:numPr>
      </w:pPr>
      <w:r>
        <w:rPr>
          <w:lang w:val="cs-CZ"/>
        </w:rPr>
        <w:t xml:space="preserve">připraví se srážením vodného roztoku zinečnaté soli </w:t>
      </w:r>
      <w:r w:rsidRPr="00544931">
        <w:rPr>
          <w:lang w:val="cs-CZ"/>
        </w:rPr>
        <w:t>sirovodíkem</w:t>
      </w:r>
      <w:r>
        <w:rPr>
          <w:lang w:val="cs-CZ"/>
        </w:rPr>
        <w:t xml:space="preserve"> nebo alkalickým </w:t>
      </w:r>
      <w:r w:rsidRPr="00544931">
        <w:rPr>
          <w:lang w:val="cs-CZ"/>
        </w:rPr>
        <w:t>sulfidem</w:t>
      </w:r>
      <w:r>
        <w:rPr>
          <w:lang w:val="cs-CZ"/>
        </w:rPr>
        <w:t>.</w:t>
      </w:r>
    </w:p>
    <w:p w:rsidR="000166E4" w:rsidRPr="008D48BD" w:rsidRDefault="000166E4" w:rsidP="008D48BD">
      <w:pPr>
        <w:pStyle w:val="ListParagraph"/>
      </w:pPr>
    </w:p>
    <w:p w:rsidR="000166E4" w:rsidRDefault="000166E4" w:rsidP="008D48BD">
      <w:pPr>
        <w:pStyle w:val="ListParagraph"/>
        <w:numPr>
          <w:ilvl w:val="0"/>
          <w:numId w:val="2"/>
        </w:numPr>
      </w:pPr>
      <w:r>
        <w:t>Halogenidy zinečnaté</w:t>
      </w:r>
    </w:p>
    <w:p w:rsidR="000166E4" w:rsidRDefault="000166E4" w:rsidP="008D48BD">
      <w:pPr>
        <w:pStyle w:val="ListParagraph"/>
        <w:numPr>
          <w:ilvl w:val="0"/>
          <w:numId w:val="1"/>
        </w:numPr>
      </w:pPr>
      <w:r>
        <w:t>Známy jsou všechny</w:t>
      </w:r>
    </w:p>
    <w:p w:rsidR="000166E4" w:rsidRDefault="000166E4" w:rsidP="008D48BD">
      <w:pPr>
        <w:pStyle w:val="ListParagraph"/>
        <w:numPr>
          <w:ilvl w:val="0"/>
          <w:numId w:val="1"/>
        </w:numPr>
      </w:pPr>
      <w:r>
        <w:t>Krystalují z vodných roztoků ve formě hydrátů</w:t>
      </w:r>
    </w:p>
    <w:p w:rsidR="000166E4" w:rsidRDefault="000166E4" w:rsidP="00B20606">
      <w:pPr>
        <w:pStyle w:val="ListParagraph"/>
      </w:pPr>
    </w:p>
    <w:p w:rsidR="000166E4" w:rsidRDefault="000166E4" w:rsidP="00B20606">
      <w:pPr>
        <w:pStyle w:val="ListParagraph"/>
        <w:numPr>
          <w:ilvl w:val="0"/>
          <w:numId w:val="2"/>
        </w:numPr>
      </w:pPr>
      <w:r>
        <w:t>Komplexní sloučeniny zinku</w:t>
      </w:r>
    </w:p>
    <w:p w:rsidR="000166E4" w:rsidRDefault="000166E4" w:rsidP="00B20606">
      <w:pPr>
        <w:pStyle w:val="ListParagraph"/>
        <w:numPr>
          <w:ilvl w:val="0"/>
          <w:numId w:val="1"/>
        </w:numPr>
      </w:pPr>
      <w:r>
        <w:t>V ox. Stupni II se nejčastěji vyskytuje v koordinačnim čisle 4 a 6</w:t>
      </w:r>
    </w:p>
    <w:p w:rsidR="000166E4" w:rsidRPr="00B20606" w:rsidRDefault="000166E4" w:rsidP="00B20606">
      <w:pPr>
        <w:pStyle w:val="ListParagraph"/>
        <w:numPr>
          <w:ilvl w:val="0"/>
          <w:numId w:val="1"/>
        </w:numPr>
      </w:pPr>
      <w:r>
        <w:t xml:space="preserve">Koord. č. 6 – u vodných roztoků jeho solí  </w:t>
      </w:r>
      <w:r>
        <w:rPr>
          <w:lang w:val="cs-CZ"/>
        </w:rPr>
        <w:t>[Zn(H</w:t>
      </w:r>
      <w:r w:rsidRPr="00B20606">
        <w:rPr>
          <w:vertAlign w:val="subscript"/>
          <w:lang w:val="cs-CZ"/>
        </w:rPr>
        <w:t>2</w:t>
      </w:r>
      <w:r>
        <w:rPr>
          <w:lang w:val="cs-CZ"/>
        </w:rPr>
        <w:t>O)</w:t>
      </w:r>
      <w:r w:rsidRPr="00B20606">
        <w:rPr>
          <w:vertAlign w:val="subscript"/>
          <w:lang w:val="cs-CZ"/>
        </w:rPr>
        <w:t>6</w:t>
      </w:r>
      <w:r>
        <w:rPr>
          <w:lang w:val="cs-CZ"/>
        </w:rPr>
        <w:t>]</w:t>
      </w:r>
      <w:r>
        <w:rPr>
          <w:vertAlign w:val="superscript"/>
          <w:lang w:val="cs-CZ"/>
        </w:rPr>
        <w:t>2+</w:t>
      </w:r>
    </w:p>
    <w:p w:rsidR="000166E4" w:rsidRPr="00B20606" w:rsidRDefault="000166E4" w:rsidP="00B20606">
      <w:pPr>
        <w:pStyle w:val="ListParagraph"/>
        <w:numPr>
          <w:ilvl w:val="0"/>
          <w:numId w:val="1"/>
        </w:numPr>
      </w:pPr>
      <w:r>
        <w:rPr>
          <w:lang w:val="cs-CZ"/>
        </w:rPr>
        <w:t>Koord. č. 4 – v komplexech zinku s halogeny [ZnX</w:t>
      </w:r>
      <w:r w:rsidRPr="00B20606">
        <w:rPr>
          <w:vertAlign w:val="subscript"/>
          <w:lang w:val="cs-CZ"/>
        </w:rPr>
        <w:t>4</w:t>
      </w:r>
      <w:r>
        <w:rPr>
          <w:lang w:val="cs-CZ"/>
        </w:rPr>
        <w:t>]</w:t>
      </w:r>
      <w:r>
        <w:rPr>
          <w:vertAlign w:val="superscript"/>
          <w:lang w:val="cs-CZ"/>
        </w:rPr>
        <w:t>2-</w:t>
      </w:r>
      <w:r>
        <w:rPr>
          <w:lang w:val="cs-CZ"/>
        </w:rPr>
        <w:t xml:space="preserve">  ...  X = Cl, Br, I</w:t>
      </w:r>
    </w:p>
    <w:p w:rsidR="000166E4" w:rsidRPr="00B20606" w:rsidRDefault="000166E4" w:rsidP="00B20606">
      <w:pPr>
        <w:pStyle w:val="ListParagraph"/>
      </w:pPr>
    </w:p>
    <w:p w:rsidR="000166E4" w:rsidRDefault="000166E4" w:rsidP="00B20606">
      <w:pPr>
        <w:pStyle w:val="ListParagraph"/>
        <w:numPr>
          <w:ilvl w:val="0"/>
          <w:numId w:val="2"/>
        </w:numPr>
      </w:pPr>
      <w:r>
        <w:t>Výskyt v živé hmotě</w:t>
      </w:r>
    </w:p>
    <w:p w:rsidR="000166E4" w:rsidRDefault="000166E4" w:rsidP="00B20606">
      <w:pPr>
        <w:pStyle w:val="ListParagraph"/>
        <w:numPr>
          <w:ilvl w:val="0"/>
          <w:numId w:val="1"/>
        </w:numPr>
      </w:pPr>
      <w:r>
        <w:t>Biogenní prvek</w:t>
      </w:r>
    </w:p>
    <w:p w:rsidR="000166E4" w:rsidRDefault="000166E4" w:rsidP="00B20606">
      <w:pPr>
        <w:pStyle w:val="ListParagraph"/>
        <w:numPr>
          <w:ilvl w:val="0"/>
          <w:numId w:val="1"/>
        </w:numPr>
      </w:pPr>
      <w:r>
        <w:t>V těle dospělého člověka cca 2g</w:t>
      </w:r>
    </w:p>
    <w:p w:rsidR="000166E4" w:rsidRDefault="000166E4" w:rsidP="00B20606">
      <w:pPr>
        <w:pStyle w:val="ListParagraph"/>
        <w:numPr>
          <w:ilvl w:val="0"/>
          <w:numId w:val="1"/>
        </w:numPr>
      </w:pPr>
      <w:r>
        <w:t>Je součástí enzymů  (např. Enzyme v červených krvinkách, kde se učastní procesu dýchání)</w:t>
      </w:r>
    </w:p>
    <w:p w:rsidR="000166E4" w:rsidRDefault="000166E4" w:rsidP="00B20606"/>
    <w:p w:rsidR="000166E4" w:rsidRDefault="000166E4" w:rsidP="00B20606">
      <w:r>
        <w:t>Kadmium – Cd</w:t>
      </w:r>
    </w:p>
    <w:p w:rsidR="000166E4" w:rsidRPr="00B20606" w:rsidRDefault="000166E4" w:rsidP="00B20606">
      <w:pPr>
        <w:pStyle w:val="ListParagraph"/>
        <w:numPr>
          <w:ilvl w:val="0"/>
          <w:numId w:val="1"/>
        </w:numPr>
      </w:pPr>
      <w:r w:rsidRPr="00B20606">
        <w:rPr>
          <w:lang w:val="cs-CZ"/>
        </w:rPr>
        <w:t xml:space="preserve">měkký, lehce tavitelný, toxický </w:t>
      </w:r>
      <w:r w:rsidRPr="00544931">
        <w:rPr>
          <w:lang w:val="cs-CZ"/>
        </w:rPr>
        <w:t>kovový prvek</w:t>
      </w:r>
      <w:r w:rsidRPr="00B20606">
        <w:rPr>
          <w:lang w:val="cs-CZ"/>
        </w:rPr>
        <w:t>.</w:t>
      </w:r>
    </w:p>
    <w:p w:rsidR="000166E4" w:rsidRPr="00B20606" w:rsidRDefault="000166E4" w:rsidP="00B20606">
      <w:pPr>
        <w:pStyle w:val="ListParagraph"/>
        <w:numPr>
          <w:ilvl w:val="0"/>
          <w:numId w:val="1"/>
        </w:numPr>
      </w:pPr>
      <w:r>
        <w:rPr>
          <w:lang w:val="cs-CZ"/>
        </w:rPr>
        <w:t>součást různých slitin a k povrchové ochraně jiných kovů před korozí</w:t>
      </w:r>
    </w:p>
    <w:p w:rsidR="000166E4" w:rsidRDefault="000166E4" w:rsidP="00B20606">
      <w:pPr>
        <w:pStyle w:val="ListParagraph"/>
      </w:pPr>
    </w:p>
    <w:p w:rsidR="000166E4" w:rsidRDefault="000166E4" w:rsidP="001E40FA">
      <w:r>
        <w:t>Fyzikálně-chemické vlastnosti</w:t>
      </w:r>
    </w:p>
    <w:p w:rsidR="000166E4" w:rsidRPr="001E40FA" w:rsidRDefault="000166E4" w:rsidP="001E40FA">
      <w:pPr>
        <w:pStyle w:val="ListParagraph"/>
        <w:numPr>
          <w:ilvl w:val="0"/>
          <w:numId w:val="1"/>
        </w:numPr>
      </w:pPr>
      <w:r>
        <w:rPr>
          <w:lang w:val="cs-CZ"/>
        </w:rPr>
        <w:t>kovový prvek bíle stříbrné barvy</w:t>
      </w:r>
    </w:p>
    <w:p w:rsidR="000166E4" w:rsidRPr="001E40FA" w:rsidRDefault="000166E4" w:rsidP="001E40FA">
      <w:pPr>
        <w:pStyle w:val="ListParagraph"/>
        <w:numPr>
          <w:ilvl w:val="0"/>
          <w:numId w:val="1"/>
        </w:numPr>
      </w:pPr>
      <w:r>
        <w:rPr>
          <w:lang w:val="cs-CZ"/>
        </w:rPr>
        <w:t>Ve sloučeninách se vyskytuje téměř pouze v mocenství Cd</w:t>
      </w:r>
      <w:r>
        <w:rPr>
          <w:vertAlign w:val="superscript"/>
          <w:lang w:val="cs-CZ"/>
        </w:rPr>
        <w:t>2+</w:t>
      </w:r>
      <w:r>
        <w:rPr>
          <w:lang w:val="cs-CZ"/>
        </w:rPr>
        <w:t>, sloučeniny Cd</w:t>
      </w:r>
      <w:r>
        <w:rPr>
          <w:vertAlign w:val="superscript"/>
          <w:lang w:val="cs-CZ"/>
        </w:rPr>
        <w:t>+</w:t>
      </w:r>
      <w:r>
        <w:rPr>
          <w:lang w:val="cs-CZ"/>
        </w:rPr>
        <w:t xml:space="preserve"> jsou silně nestálé</w:t>
      </w:r>
    </w:p>
    <w:p w:rsidR="000166E4" w:rsidRPr="001E40FA" w:rsidRDefault="000166E4" w:rsidP="001E40FA">
      <w:pPr>
        <w:pStyle w:val="ListParagraph"/>
        <w:numPr>
          <w:ilvl w:val="0"/>
          <w:numId w:val="1"/>
        </w:numPr>
      </w:pPr>
      <w:r>
        <w:rPr>
          <w:lang w:val="cs-CZ"/>
        </w:rPr>
        <w:t xml:space="preserve">V silných minerálních kyselinách je kadmium dobře rozpustné za vývoje plynného </w:t>
      </w:r>
      <w:r w:rsidRPr="00544931">
        <w:rPr>
          <w:lang w:val="cs-CZ"/>
        </w:rPr>
        <w:t>vodíku</w:t>
      </w:r>
    </w:p>
    <w:p w:rsidR="000166E4" w:rsidRDefault="000166E4" w:rsidP="001E40FA">
      <w:pPr>
        <w:rPr>
          <w:lang w:val="cs-CZ"/>
        </w:rPr>
      </w:pPr>
      <w:r w:rsidRPr="001E40FA">
        <w:rPr>
          <w:lang w:val="cs-CZ"/>
        </w:rPr>
        <w:t>Výskyt</w:t>
      </w:r>
      <w:r>
        <w:rPr>
          <w:lang w:val="cs-CZ"/>
        </w:rPr>
        <w:t xml:space="preserve"> a výroba</w:t>
      </w:r>
    </w:p>
    <w:p w:rsidR="000166E4" w:rsidRDefault="000166E4" w:rsidP="001E40FA">
      <w:pPr>
        <w:pStyle w:val="ListParagraph"/>
        <w:numPr>
          <w:ilvl w:val="0"/>
          <w:numId w:val="1"/>
        </w:numPr>
        <w:rPr>
          <w:lang w:val="cs-CZ"/>
        </w:rPr>
      </w:pPr>
      <w:r>
        <w:rPr>
          <w:lang w:val="cs-CZ"/>
        </w:rPr>
        <w:t xml:space="preserve">V </w:t>
      </w:r>
      <w:r w:rsidRPr="00544931">
        <w:rPr>
          <w:lang w:val="cs-CZ"/>
        </w:rPr>
        <w:t>zemské kůře</w:t>
      </w:r>
      <w:r>
        <w:rPr>
          <w:lang w:val="cs-CZ"/>
        </w:rPr>
        <w:t xml:space="preserve"> je kadmium vzácným prvkem. Průměrný obsah činí kolem 0,1–0,5 mg/kg.</w:t>
      </w:r>
    </w:p>
    <w:p w:rsidR="000166E4" w:rsidRDefault="000166E4" w:rsidP="001E40FA">
      <w:pPr>
        <w:pStyle w:val="ListParagraph"/>
        <w:numPr>
          <w:ilvl w:val="0"/>
          <w:numId w:val="1"/>
        </w:numPr>
        <w:rPr>
          <w:lang w:val="cs-CZ"/>
        </w:rPr>
      </w:pPr>
      <w:r>
        <w:rPr>
          <w:lang w:val="cs-CZ"/>
        </w:rPr>
        <w:t xml:space="preserve">V přírodě se kadmium vyskytuje jako </w:t>
      </w:r>
      <w:r>
        <w:rPr>
          <w:b/>
          <w:bCs/>
          <w:lang w:val="cs-CZ"/>
        </w:rPr>
        <w:t xml:space="preserve">příměs rud </w:t>
      </w:r>
      <w:r w:rsidRPr="00544931">
        <w:rPr>
          <w:b/>
          <w:bCs/>
          <w:lang w:val="cs-CZ"/>
        </w:rPr>
        <w:t>zinku</w:t>
      </w:r>
      <w:r>
        <w:rPr>
          <w:b/>
          <w:bCs/>
          <w:lang w:val="cs-CZ"/>
        </w:rPr>
        <w:t xml:space="preserve"> a někdy i </w:t>
      </w:r>
      <w:r w:rsidRPr="00544931">
        <w:rPr>
          <w:b/>
          <w:bCs/>
          <w:lang w:val="cs-CZ"/>
        </w:rPr>
        <w:t>olova</w:t>
      </w:r>
      <w:r>
        <w:rPr>
          <w:b/>
          <w:bCs/>
          <w:lang w:val="cs-CZ"/>
        </w:rPr>
        <w:t>,</w:t>
      </w:r>
      <w:r>
        <w:rPr>
          <w:lang w:val="cs-CZ"/>
        </w:rPr>
        <w:t xml:space="preserve"> z nichž se také společně získává.</w:t>
      </w:r>
    </w:p>
    <w:p w:rsidR="000166E4" w:rsidRDefault="000166E4" w:rsidP="001E40FA">
      <w:pPr>
        <w:pStyle w:val="ListParagraph"/>
        <w:numPr>
          <w:ilvl w:val="0"/>
          <w:numId w:val="1"/>
        </w:numPr>
        <w:rPr>
          <w:lang w:val="cs-CZ"/>
        </w:rPr>
      </w:pPr>
      <w:r>
        <w:rPr>
          <w:lang w:val="cs-CZ"/>
        </w:rPr>
        <w:t xml:space="preserve">K oddělení kovů se vzhledem k poměrně nízkému bodu varu požívá </w:t>
      </w:r>
      <w:r w:rsidRPr="00544931">
        <w:rPr>
          <w:lang w:val="cs-CZ"/>
        </w:rPr>
        <w:t>destilace</w:t>
      </w:r>
    </w:p>
    <w:p w:rsidR="000166E4" w:rsidRPr="00544931" w:rsidRDefault="000166E4" w:rsidP="001E40FA">
      <w:pPr>
        <w:rPr>
          <w:u w:val="single"/>
          <w:lang w:val="cs-CZ"/>
        </w:rPr>
      </w:pPr>
      <w:r w:rsidRPr="00544931">
        <w:rPr>
          <w:u w:val="single"/>
          <w:lang w:val="cs-CZ"/>
        </w:rPr>
        <w:t>Využití a sloučeniny</w:t>
      </w:r>
    </w:p>
    <w:p w:rsidR="000166E4" w:rsidRPr="00544931" w:rsidRDefault="000166E4" w:rsidP="001E40FA">
      <w:pPr>
        <w:pStyle w:val="ListParagraph"/>
        <w:numPr>
          <w:ilvl w:val="0"/>
          <w:numId w:val="1"/>
        </w:numPr>
        <w:rPr>
          <w:lang w:val="cs-CZ"/>
        </w:rPr>
      </w:pPr>
      <w:r w:rsidRPr="00544931">
        <w:rPr>
          <w:lang w:val="cs-CZ"/>
        </w:rPr>
        <w:t xml:space="preserve">Díky prokázané </w:t>
      </w:r>
      <w:r w:rsidRPr="00544931">
        <w:rPr>
          <w:bCs/>
          <w:lang w:val="cs-CZ"/>
        </w:rPr>
        <w:t>toxicitě kadmia</w:t>
      </w:r>
      <w:r w:rsidRPr="00544931">
        <w:rPr>
          <w:lang w:val="cs-CZ"/>
        </w:rPr>
        <w:t xml:space="preserve"> převládá v současné době tendence k jeho </w:t>
      </w:r>
      <w:r w:rsidRPr="00544931">
        <w:rPr>
          <w:bCs/>
          <w:lang w:val="cs-CZ"/>
        </w:rPr>
        <w:t>nahrazování jinými kovy</w:t>
      </w:r>
      <w:r w:rsidRPr="00544931">
        <w:rPr>
          <w:lang w:val="cs-CZ"/>
        </w:rPr>
        <w:t xml:space="preserve"> všude tam, kde je to technicky a ekonomicky možné</w:t>
      </w:r>
    </w:p>
    <w:p w:rsidR="000166E4" w:rsidRPr="00544931" w:rsidRDefault="000166E4" w:rsidP="001E40FA">
      <w:pPr>
        <w:pStyle w:val="ListParagraph"/>
        <w:numPr>
          <w:ilvl w:val="0"/>
          <w:numId w:val="1"/>
        </w:numPr>
        <w:rPr>
          <w:lang w:val="cs-CZ"/>
        </w:rPr>
      </w:pPr>
      <w:r w:rsidRPr="00544931">
        <w:rPr>
          <w:lang w:val="cs-CZ"/>
        </w:rPr>
        <w:t xml:space="preserve">Pokrytí povrchu jiného kovu kadmiem bylo dříve velmi často používáno jako </w:t>
      </w:r>
      <w:r w:rsidRPr="00544931">
        <w:rPr>
          <w:bCs/>
          <w:lang w:val="cs-CZ"/>
        </w:rPr>
        <w:t>antikorozní ochrana</w:t>
      </w:r>
      <w:r w:rsidRPr="00544931">
        <w:rPr>
          <w:lang w:val="cs-CZ"/>
        </w:rPr>
        <w:t xml:space="preserve"> především pro železo a jeho slitiny</w:t>
      </w:r>
    </w:p>
    <w:p w:rsidR="000166E4" w:rsidRPr="00544931" w:rsidRDefault="000166E4" w:rsidP="001E40FA">
      <w:pPr>
        <w:pStyle w:val="ListParagraph"/>
        <w:numPr>
          <w:ilvl w:val="0"/>
          <w:numId w:val="1"/>
        </w:numPr>
        <w:rPr>
          <w:lang w:val="cs-CZ"/>
        </w:rPr>
      </w:pPr>
      <w:r w:rsidRPr="00544931">
        <w:rPr>
          <w:lang w:val="cs-CZ"/>
        </w:rPr>
        <w:t xml:space="preserve">Velmi významné využití nachází kadmium doposud při </w:t>
      </w:r>
      <w:r w:rsidRPr="00544931">
        <w:rPr>
          <w:bCs/>
          <w:lang w:val="cs-CZ"/>
        </w:rPr>
        <w:t>výrobě pájek.</w:t>
      </w:r>
      <w:r w:rsidRPr="00544931">
        <w:rPr>
          <w:lang w:val="cs-CZ"/>
        </w:rPr>
        <w:t xml:space="preserve"> Jedná se přitom o slitiny kadmia se stříbrem, cínem a zinkem, které mají velmi dobré mechanické vlastnosti – pevnost a houževnatost sváru, ale i velmi dobře vedou elektrický proud.</w:t>
      </w:r>
    </w:p>
    <w:p w:rsidR="000166E4" w:rsidRPr="00544931" w:rsidRDefault="000166E4" w:rsidP="001E40FA">
      <w:pPr>
        <w:pStyle w:val="ListParagraph"/>
        <w:numPr>
          <w:ilvl w:val="0"/>
          <w:numId w:val="1"/>
        </w:numPr>
        <w:rPr>
          <w:lang w:val="cs-CZ"/>
        </w:rPr>
      </w:pPr>
      <w:r w:rsidRPr="00544931">
        <w:rPr>
          <w:lang w:val="cs-CZ"/>
        </w:rPr>
        <w:t>Všechny sloučeniny jsou velmi toxické!!! ( v lidském těle se hromadí především v játrech a ledvinách – vede k selhávání ledvin. Je také kancerogenem, má vliv na osteoporozu a anemii)</w:t>
      </w:r>
    </w:p>
    <w:p w:rsidR="000166E4" w:rsidRPr="00544931" w:rsidRDefault="000166E4" w:rsidP="001E40FA">
      <w:pPr>
        <w:pStyle w:val="ListParagraph"/>
        <w:numPr>
          <w:ilvl w:val="0"/>
          <w:numId w:val="1"/>
        </w:numPr>
        <w:rPr>
          <w:lang w:val="cs-CZ"/>
        </w:rPr>
      </w:pPr>
      <w:r w:rsidRPr="00544931">
        <w:rPr>
          <w:lang w:val="cs-CZ"/>
        </w:rPr>
        <w:t>největší praktický význam má sulfid (sirník) kademnatý CdS, intenzivně žlutá sloučenina slouží při výrobě malířských pigmentů jako kadmiová žluť</w:t>
      </w:r>
    </w:p>
    <w:p w:rsidR="000166E4" w:rsidRPr="00544931" w:rsidRDefault="000166E4" w:rsidP="001E40FA">
      <w:pPr>
        <w:rPr>
          <w:b/>
          <w:sz w:val="28"/>
          <w:szCs w:val="28"/>
          <w:lang w:val="cs-CZ"/>
        </w:rPr>
      </w:pPr>
    </w:p>
    <w:p w:rsidR="000166E4" w:rsidRPr="00544931" w:rsidRDefault="000166E4" w:rsidP="001E40FA">
      <w:pPr>
        <w:rPr>
          <w:b/>
          <w:sz w:val="28"/>
          <w:szCs w:val="28"/>
          <w:lang w:val="cs-CZ"/>
        </w:rPr>
      </w:pPr>
      <w:r w:rsidRPr="00544931">
        <w:rPr>
          <w:b/>
          <w:sz w:val="28"/>
          <w:szCs w:val="28"/>
          <w:lang w:val="cs-CZ"/>
        </w:rPr>
        <w:t>Rtuť – Hg</w:t>
      </w:r>
    </w:p>
    <w:p w:rsidR="000166E4" w:rsidRDefault="000166E4" w:rsidP="00B665D1">
      <w:pPr>
        <w:pStyle w:val="ListParagraph"/>
        <w:numPr>
          <w:ilvl w:val="0"/>
          <w:numId w:val="1"/>
        </w:numPr>
        <w:rPr>
          <w:lang w:val="cs-CZ"/>
        </w:rPr>
      </w:pPr>
      <w:r>
        <w:rPr>
          <w:lang w:val="cs-CZ"/>
        </w:rPr>
        <w:t xml:space="preserve">těžký, toxický </w:t>
      </w:r>
      <w:r w:rsidRPr="00544931">
        <w:rPr>
          <w:lang w:val="cs-CZ"/>
        </w:rPr>
        <w:t>kovový prvek</w:t>
      </w:r>
    </w:p>
    <w:p w:rsidR="000166E4" w:rsidRDefault="000166E4" w:rsidP="00B665D1">
      <w:pPr>
        <w:pStyle w:val="ListParagraph"/>
        <w:numPr>
          <w:ilvl w:val="0"/>
          <w:numId w:val="1"/>
        </w:numPr>
        <w:rPr>
          <w:lang w:val="cs-CZ"/>
        </w:rPr>
      </w:pPr>
      <w:r>
        <w:rPr>
          <w:lang w:val="cs-CZ"/>
        </w:rPr>
        <w:t>Je jediným kovem, který je za normálních podmínek kapalný</w:t>
      </w:r>
    </w:p>
    <w:p w:rsidR="000166E4" w:rsidRPr="00B665D1" w:rsidRDefault="000166E4" w:rsidP="00B665D1">
      <w:pPr>
        <w:pStyle w:val="ListParagraph"/>
        <w:rPr>
          <w:lang w:val="cs-CZ"/>
        </w:rPr>
      </w:pPr>
    </w:p>
    <w:p w:rsidR="000166E4" w:rsidRPr="00544931" w:rsidRDefault="000166E4" w:rsidP="00B665D1">
      <w:pPr>
        <w:rPr>
          <w:u w:val="single"/>
        </w:rPr>
      </w:pPr>
      <w:r w:rsidRPr="00544931">
        <w:rPr>
          <w:u w:val="single"/>
        </w:rPr>
        <w:t>Fyzikálně-chemické vlastnosti</w:t>
      </w:r>
    </w:p>
    <w:p w:rsidR="000166E4" w:rsidRPr="00544931" w:rsidRDefault="000166E4" w:rsidP="00B665D1">
      <w:pPr>
        <w:pStyle w:val="ListParagraph"/>
        <w:numPr>
          <w:ilvl w:val="0"/>
          <w:numId w:val="1"/>
        </w:numPr>
      </w:pPr>
      <w:r w:rsidRPr="00544931">
        <w:rPr>
          <w:lang w:val="cs-CZ"/>
        </w:rPr>
        <w:t xml:space="preserve">Rtuť je </w:t>
      </w:r>
      <w:r w:rsidRPr="00544931">
        <w:rPr>
          <w:iCs/>
          <w:lang w:val="cs-CZ"/>
        </w:rPr>
        <w:t>kapalný kovový prvek</w:t>
      </w:r>
      <w:r w:rsidRPr="00544931">
        <w:rPr>
          <w:lang w:val="cs-CZ"/>
        </w:rPr>
        <w:t xml:space="preserve"> stříbřitě bílé barvy</w:t>
      </w:r>
    </w:p>
    <w:p w:rsidR="000166E4" w:rsidRPr="00B665D1" w:rsidRDefault="000166E4" w:rsidP="00B665D1">
      <w:pPr>
        <w:pStyle w:val="ListParagraph"/>
        <w:numPr>
          <w:ilvl w:val="0"/>
          <w:numId w:val="1"/>
        </w:numPr>
      </w:pPr>
      <w:r>
        <w:rPr>
          <w:lang w:val="cs-CZ"/>
        </w:rPr>
        <w:t xml:space="preserve"> Je nápadně těžká a dobře vede </w:t>
      </w:r>
      <w:r w:rsidRPr="00544931">
        <w:rPr>
          <w:lang w:val="cs-CZ"/>
        </w:rPr>
        <w:t>elektrický proud</w:t>
      </w:r>
    </w:p>
    <w:p w:rsidR="000166E4" w:rsidRPr="00B665D1" w:rsidRDefault="000166E4" w:rsidP="00B665D1">
      <w:pPr>
        <w:pStyle w:val="ListParagraph"/>
        <w:numPr>
          <w:ilvl w:val="0"/>
          <w:numId w:val="1"/>
        </w:numPr>
      </w:pPr>
      <w:r>
        <w:rPr>
          <w:lang w:val="cs-CZ"/>
        </w:rPr>
        <w:t xml:space="preserve"> Patří mezi přechodné prvky</w:t>
      </w:r>
    </w:p>
    <w:p w:rsidR="000166E4" w:rsidRPr="00B665D1" w:rsidRDefault="000166E4" w:rsidP="00B665D1">
      <w:pPr>
        <w:pStyle w:val="ListParagraph"/>
        <w:numPr>
          <w:ilvl w:val="0"/>
          <w:numId w:val="1"/>
        </w:numPr>
      </w:pPr>
      <w:r>
        <w:rPr>
          <w:lang w:val="cs-CZ"/>
        </w:rPr>
        <w:t>Ve sloučeninách se vyskytuje v mocenství Hg</w:t>
      </w:r>
      <w:r>
        <w:rPr>
          <w:vertAlign w:val="superscript"/>
          <w:lang w:val="cs-CZ"/>
        </w:rPr>
        <w:t>+1</w:t>
      </w:r>
      <w:r>
        <w:rPr>
          <w:lang w:val="cs-CZ"/>
        </w:rPr>
        <w:t xml:space="preserve"> (</w:t>
      </w:r>
      <w:r w:rsidRPr="00544931">
        <w:rPr>
          <w:lang w:val="cs-CZ"/>
        </w:rPr>
        <w:t>kovalentní vazba</w:t>
      </w:r>
      <w:r>
        <w:rPr>
          <w:lang w:val="cs-CZ"/>
        </w:rPr>
        <w:t xml:space="preserve"> rtuť-rtuť) a Hg</w:t>
      </w:r>
      <w:r>
        <w:rPr>
          <w:vertAlign w:val="superscript"/>
          <w:lang w:val="cs-CZ"/>
        </w:rPr>
        <w:t>+2</w:t>
      </w:r>
    </w:p>
    <w:p w:rsidR="000166E4" w:rsidRDefault="000166E4" w:rsidP="00B665D1">
      <w:pPr>
        <w:pStyle w:val="NormalWeb"/>
        <w:numPr>
          <w:ilvl w:val="0"/>
          <w:numId w:val="1"/>
        </w:numPr>
        <w:shd w:val="clear" w:color="auto" w:fill="F9FCFF"/>
        <w:rPr>
          <w:lang w:val="cs-CZ"/>
        </w:rPr>
      </w:pPr>
      <w:r>
        <w:rPr>
          <w:lang w:val="cs-CZ"/>
        </w:rPr>
        <w:t xml:space="preserve">Z minerálních kyselin je rtuť dobře rozpustná v </w:t>
      </w:r>
      <w:r w:rsidRPr="00544931">
        <w:rPr>
          <w:lang w:val="cs-CZ"/>
        </w:rPr>
        <w:t>kyselině dusičné</w:t>
      </w:r>
      <w:r>
        <w:rPr>
          <w:lang w:val="cs-CZ"/>
        </w:rPr>
        <w:t xml:space="preserve"> za vývoje oxidů </w:t>
      </w:r>
      <w:r w:rsidRPr="00544931">
        <w:rPr>
          <w:lang w:val="cs-CZ"/>
        </w:rPr>
        <w:t>dusíku</w:t>
      </w:r>
      <w:r>
        <w:rPr>
          <w:lang w:val="cs-CZ"/>
        </w:rPr>
        <w:t xml:space="preserve">. Na </w:t>
      </w:r>
      <w:r w:rsidRPr="00544931">
        <w:rPr>
          <w:lang w:val="cs-CZ"/>
        </w:rPr>
        <w:t>vzduchu</w:t>
      </w:r>
      <w:r>
        <w:rPr>
          <w:lang w:val="cs-CZ"/>
        </w:rPr>
        <w:t xml:space="preserve"> je rtuť neomezeně stálá, velmi ochotně však reaguje s elementární </w:t>
      </w:r>
      <w:r w:rsidRPr="00544931">
        <w:rPr>
          <w:lang w:val="cs-CZ"/>
        </w:rPr>
        <w:t>sírou</w:t>
      </w:r>
      <w:r>
        <w:rPr>
          <w:lang w:val="cs-CZ"/>
        </w:rPr>
        <w:t xml:space="preserve"> a </w:t>
      </w:r>
      <w:r w:rsidRPr="00544931">
        <w:rPr>
          <w:lang w:val="cs-CZ"/>
        </w:rPr>
        <w:t>halogeny</w:t>
      </w:r>
      <w:r>
        <w:rPr>
          <w:lang w:val="cs-CZ"/>
        </w:rPr>
        <w:t>.</w:t>
      </w:r>
    </w:p>
    <w:p w:rsidR="000166E4" w:rsidRDefault="000166E4" w:rsidP="00B665D1">
      <w:pPr>
        <w:pStyle w:val="NormalWeb"/>
        <w:numPr>
          <w:ilvl w:val="0"/>
          <w:numId w:val="1"/>
        </w:numPr>
        <w:shd w:val="clear" w:color="auto" w:fill="F9FCFF"/>
        <w:rPr>
          <w:lang w:val="cs-CZ"/>
        </w:rPr>
      </w:pPr>
      <w:r>
        <w:rPr>
          <w:lang w:val="cs-CZ"/>
        </w:rPr>
        <w:t xml:space="preserve">S některými kovy tvoří kapalné i pevné </w:t>
      </w:r>
      <w:r w:rsidRPr="00544931">
        <w:rPr>
          <w:lang w:val="cs-CZ"/>
        </w:rPr>
        <w:t>slitiny</w:t>
      </w:r>
      <w:r>
        <w:rPr>
          <w:lang w:val="cs-CZ"/>
        </w:rPr>
        <w:t xml:space="preserve"> – </w:t>
      </w:r>
      <w:r w:rsidRPr="00544931">
        <w:rPr>
          <w:lang w:val="cs-CZ"/>
        </w:rPr>
        <w:t>amalgámy</w:t>
      </w:r>
      <w:r>
        <w:rPr>
          <w:lang w:val="cs-CZ"/>
        </w:rPr>
        <w:t xml:space="preserve">. Zvláště snadno vzniká amalgám </w:t>
      </w:r>
      <w:r w:rsidRPr="00544931">
        <w:rPr>
          <w:lang w:val="cs-CZ"/>
        </w:rPr>
        <w:t>zlata</w:t>
      </w:r>
      <w:r>
        <w:rPr>
          <w:lang w:val="cs-CZ"/>
        </w:rPr>
        <w:t xml:space="preserve"> a rtuť proto vzbuzovala již odedávna zájem </w:t>
      </w:r>
      <w:r w:rsidRPr="00544931">
        <w:rPr>
          <w:lang w:val="cs-CZ"/>
        </w:rPr>
        <w:t>alchymistů</w:t>
      </w:r>
      <w:r>
        <w:rPr>
          <w:lang w:val="cs-CZ"/>
        </w:rPr>
        <w:t xml:space="preserve">, kteří věřili, že s její pomocí vytvoří zlato i z jiných prvků pomocí tzv. </w:t>
      </w:r>
      <w:r w:rsidRPr="00544931">
        <w:rPr>
          <w:lang w:val="cs-CZ"/>
        </w:rPr>
        <w:t>transmutace</w:t>
      </w:r>
      <w:r>
        <w:rPr>
          <w:lang w:val="cs-CZ"/>
        </w:rPr>
        <w:t>.</w:t>
      </w:r>
    </w:p>
    <w:p w:rsidR="000166E4" w:rsidRPr="00544931" w:rsidRDefault="000166E4" w:rsidP="00B665D1">
      <w:pPr>
        <w:rPr>
          <w:u w:val="single"/>
        </w:rPr>
      </w:pPr>
      <w:r w:rsidRPr="00544931">
        <w:rPr>
          <w:u w:val="single"/>
        </w:rPr>
        <w:t>Výskyt a výroba</w:t>
      </w:r>
    </w:p>
    <w:p w:rsidR="000166E4" w:rsidRPr="00B665D1" w:rsidRDefault="000166E4" w:rsidP="00B665D1">
      <w:pPr>
        <w:pStyle w:val="ListParagraph"/>
        <w:numPr>
          <w:ilvl w:val="0"/>
          <w:numId w:val="1"/>
        </w:numPr>
      </w:pPr>
      <w:r>
        <w:rPr>
          <w:lang w:val="cs-CZ"/>
        </w:rPr>
        <w:t xml:space="preserve">V </w:t>
      </w:r>
      <w:r w:rsidRPr="00544931">
        <w:rPr>
          <w:lang w:val="cs-CZ"/>
        </w:rPr>
        <w:t>zemské kůře</w:t>
      </w:r>
      <w:r>
        <w:rPr>
          <w:lang w:val="cs-CZ"/>
        </w:rPr>
        <w:t xml:space="preserve"> je rtuť velmi vzácná. Průměrný obsah činí kolem 0,1–0,3 mg/kg</w:t>
      </w:r>
    </w:p>
    <w:p w:rsidR="000166E4" w:rsidRDefault="000166E4" w:rsidP="00B665D1">
      <w:pPr>
        <w:pStyle w:val="NormalWeb"/>
        <w:numPr>
          <w:ilvl w:val="0"/>
          <w:numId w:val="1"/>
        </w:numPr>
        <w:shd w:val="clear" w:color="auto" w:fill="F9FCFF"/>
        <w:rPr>
          <w:lang w:val="cs-CZ"/>
        </w:rPr>
      </w:pPr>
      <w:r>
        <w:rPr>
          <w:lang w:val="cs-CZ"/>
        </w:rPr>
        <w:t xml:space="preserve">V přírodě se rtuť vyskytuje poměrně vzácně i jako elementární prvek. Hlavním minerálem a zdrojem pro výrobu je však </w:t>
      </w:r>
      <w:r w:rsidRPr="00544931">
        <w:rPr>
          <w:lang w:val="cs-CZ"/>
        </w:rPr>
        <w:t>sulfid rtuťnatý</w:t>
      </w:r>
      <w:r>
        <w:rPr>
          <w:lang w:val="cs-CZ"/>
        </w:rPr>
        <w:t xml:space="preserve">, HgS, česky </w:t>
      </w:r>
      <w:r>
        <w:rPr>
          <w:i/>
          <w:iCs/>
          <w:lang w:val="cs-CZ"/>
        </w:rPr>
        <w:t>rumělka</w:t>
      </w:r>
      <w:r>
        <w:rPr>
          <w:lang w:val="cs-CZ"/>
        </w:rPr>
        <w:t xml:space="preserve"> neboli </w:t>
      </w:r>
      <w:r w:rsidRPr="00544931">
        <w:rPr>
          <w:lang w:val="cs-CZ"/>
        </w:rPr>
        <w:t>cinabarit</w:t>
      </w:r>
      <w:r>
        <w:rPr>
          <w:lang w:val="cs-CZ"/>
        </w:rPr>
        <w:t xml:space="preserve">. Největší světová ložiska tohoto nerostu nacházejí ve </w:t>
      </w:r>
      <w:r w:rsidRPr="00544931">
        <w:rPr>
          <w:lang w:val="cs-CZ"/>
        </w:rPr>
        <w:t>Španělsku</w:t>
      </w:r>
      <w:r>
        <w:rPr>
          <w:lang w:val="cs-CZ"/>
        </w:rPr>
        <w:t xml:space="preserve">, </w:t>
      </w:r>
      <w:r w:rsidRPr="00544931">
        <w:rPr>
          <w:lang w:val="cs-CZ"/>
        </w:rPr>
        <w:t>Slovinsku</w:t>
      </w:r>
      <w:r>
        <w:rPr>
          <w:lang w:val="cs-CZ"/>
        </w:rPr>
        <w:t xml:space="preserve">, </w:t>
      </w:r>
      <w:r w:rsidRPr="00544931">
        <w:rPr>
          <w:lang w:val="cs-CZ"/>
        </w:rPr>
        <w:t>Itálii</w:t>
      </w:r>
      <w:r>
        <w:rPr>
          <w:lang w:val="cs-CZ"/>
        </w:rPr>
        <w:t xml:space="preserve">, </w:t>
      </w:r>
      <w:r w:rsidRPr="00544931">
        <w:rPr>
          <w:lang w:val="cs-CZ"/>
        </w:rPr>
        <w:t>USA</w:t>
      </w:r>
      <w:r>
        <w:rPr>
          <w:lang w:val="cs-CZ"/>
        </w:rPr>
        <w:t xml:space="preserve"> a </w:t>
      </w:r>
      <w:r w:rsidRPr="00544931">
        <w:rPr>
          <w:lang w:val="cs-CZ"/>
        </w:rPr>
        <w:t>Rusku</w:t>
      </w:r>
      <w:r>
        <w:rPr>
          <w:lang w:val="cs-CZ"/>
        </w:rPr>
        <w:t>.</w:t>
      </w:r>
    </w:p>
    <w:p w:rsidR="000166E4" w:rsidRPr="00B665D1" w:rsidRDefault="000166E4" w:rsidP="00B665D1">
      <w:pPr>
        <w:pStyle w:val="ListParagraph"/>
        <w:numPr>
          <w:ilvl w:val="0"/>
          <w:numId w:val="1"/>
        </w:numPr>
        <w:shd w:val="clear" w:color="auto" w:fill="F9FCFF"/>
        <w:spacing w:before="100" w:beforeAutospacing="1" w:after="100" w:afterAutospacing="1" w:line="240" w:lineRule="auto"/>
        <w:rPr>
          <w:rFonts w:ascii="Times New Roman" w:hAnsi="Times New Roman"/>
          <w:sz w:val="24"/>
          <w:szCs w:val="24"/>
          <w:lang w:val="cs-CZ"/>
        </w:rPr>
      </w:pPr>
      <w:r w:rsidRPr="00B665D1">
        <w:rPr>
          <w:rFonts w:ascii="Times New Roman" w:hAnsi="Times New Roman"/>
          <w:sz w:val="24"/>
          <w:szCs w:val="24"/>
          <w:lang w:val="cs-CZ"/>
        </w:rPr>
        <w:t>Výroba rtuti z rumělky spočívá v její pražení za přístupu vzduchu podle rovnice:</w:t>
      </w:r>
    </w:p>
    <w:p w:rsidR="000166E4" w:rsidRPr="00B665D1" w:rsidRDefault="000166E4" w:rsidP="00B665D1">
      <w:pPr>
        <w:pStyle w:val="ListParagraph"/>
        <w:shd w:val="clear" w:color="auto" w:fill="F9FCFF"/>
        <w:spacing w:after="0" w:line="240" w:lineRule="auto"/>
        <w:ind w:firstLine="720"/>
        <w:rPr>
          <w:rFonts w:ascii="Times New Roman" w:hAnsi="Times New Roman"/>
          <w:sz w:val="24"/>
          <w:szCs w:val="24"/>
          <w:lang w:val="cs-CZ"/>
        </w:rPr>
      </w:pPr>
      <w:r w:rsidRPr="00B665D1">
        <w:rPr>
          <w:rFonts w:ascii="Times New Roman" w:hAnsi="Times New Roman"/>
          <w:sz w:val="24"/>
          <w:szCs w:val="24"/>
          <w:lang w:val="cs-CZ"/>
        </w:rPr>
        <w:t>HgS + O</w:t>
      </w:r>
      <w:r w:rsidRPr="00B665D1">
        <w:rPr>
          <w:rFonts w:ascii="Times New Roman" w:hAnsi="Times New Roman"/>
          <w:sz w:val="24"/>
          <w:szCs w:val="24"/>
          <w:vertAlign w:val="subscript"/>
          <w:lang w:val="cs-CZ"/>
        </w:rPr>
        <w:t>2</w:t>
      </w:r>
      <w:r w:rsidRPr="00B665D1">
        <w:rPr>
          <w:rFonts w:ascii="Times New Roman" w:hAnsi="Times New Roman"/>
          <w:sz w:val="24"/>
          <w:szCs w:val="24"/>
          <w:lang w:val="cs-CZ"/>
        </w:rPr>
        <w:t xml:space="preserve"> → Hg + SO</w:t>
      </w:r>
      <w:r w:rsidRPr="00B665D1">
        <w:rPr>
          <w:rFonts w:ascii="Times New Roman" w:hAnsi="Times New Roman"/>
          <w:sz w:val="24"/>
          <w:szCs w:val="24"/>
          <w:vertAlign w:val="subscript"/>
          <w:lang w:val="cs-CZ"/>
        </w:rPr>
        <w:t>2</w:t>
      </w:r>
      <w:r w:rsidRPr="00B665D1">
        <w:rPr>
          <w:rFonts w:ascii="Times New Roman" w:hAnsi="Times New Roman"/>
          <w:sz w:val="24"/>
          <w:szCs w:val="24"/>
          <w:lang w:val="cs-CZ"/>
        </w:rPr>
        <w:t xml:space="preserve"> </w:t>
      </w:r>
    </w:p>
    <w:p w:rsidR="000166E4" w:rsidRPr="00B665D1" w:rsidRDefault="000166E4" w:rsidP="00B665D1">
      <w:pPr>
        <w:pStyle w:val="ListParagraph"/>
        <w:numPr>
          <w:ilvl w:val="0"/>
          <w:numId w:val="1"/>
        </w:numPr>
        <w:shd w:val="clear" w:color="auto" w:fill="F9FCFF"/>
        <w:spacing w:before="100" w:beforeAutospacing="1" w:after="100" w:afterAutospacing="1" w:line="240" w:lineRule="auto"/>
        <w:rPr>
          <w:rFonts w:ascii="Times New Roman" w:hAnsi="Times New Roman"/>
          <w:sz w:val="24"/>
          <w:szCs w:val="24"/>
          <w:lang w:val="cs-CZ"/>
        </w:rPr>
      </w:pPr>
      <w:r w:rsidRPr="00B665D1">
        <w:rPr>
          <w:rFonts w:ascii="Times New Roman" w:hAnsi="Times New Roman"/>
          <w:sz w:val="24"/>
          <w:szCs w:val="24"/>
          <w:lang w:val="cs-CZ"/>
        </w:rPr>
        <w:t xml:space="preserve">Další možností získání elementární rtuti ze sulfidických rud je její </w:t>
      </w:r>
      <w:r w:rsidRPr="00544931">
        <w:rPr>
          <w:rFonts w:ascii="Times New Roman" w:hAnsi="Times New Roman"/>
          <w:sz w:val="24"/>
          <w:szCs w:val="24"/>
          <w:lang w:val="cs-CZ"/>
        </w:rPr>
        <w:t>redukce k</w:t>
      </w:r>
      <w:r w:rsidRPr="00B665D1">
        <w:rPr>
          <w:rFonts w:ascii="Times New Roman" w:hAnsi="Times New Roman"/>
          <w:sz w:val="24"/>
          <w:szCs w:val="24"/>
          <w:lang w:val="cs-CZ"/>
        </w:rPr>
        <w:t xml:space="preserve">ovovým </w:t>
      </w:r>
      <w:r w:rsidRPr="00544931">
        <w:rPr>
          <w:rFonts w:ascii="Times New Roman" w:hAnsi="Times New Roman"/>
          <w:sz w:val="24"/>
          <w:szCs w:val="24"/>
          <w:lang w:val="cs-CZ"/>
        </w:rPr>
        <w:t>železem n</w:t>
      </w:r>
      <w:r w:rsidRPr="00B665D1">
        <w:rPr>
          <w:rFonts w:ascii="Times New Roman" w:hAnsi="Times New Roman"/>
          <w:sz w:val="24"/>
          <w:szCs w:val="24"/>
          <w:lang w:val="cs-CZ"/>
        </w:rPr>
        <w:t xml:space="preserve">ebo pražení rudy s </w:t>
      </w:r>
      <w:r w:rsidRPr="00544931">
        <w:rPr>
          <w:rFonts w:ascii="Times New Roman" w:hAnsi="Times New Roman"/>
          <w:sz w:val="24"/>
          <w:szCs w:val="24"/>
          <w:lang w:val="cs-CZ"/>
        </w:rPr>
        <w:t xml:space="preserve">přídavky </w:t>
      </w:r>
      <w:r w:rsidRPr="00544931">
        <w:rPr>
          <w:rFonts w:ascii="Times New Roman" w:hAnsi="Times New Roman"/>
          <w:szCs w:val="24"/>
          <w:lang w:val="cs-CZ"/>
        </w:rPr>
        <w:t>oxidu vápenatého</w:t>
      </w:r>
      <w:r w:rsidRPr="00B665D1">
        <w:rPr>
          <w:rFonts w:ascii="Times New Roman" w:hAnsi="Times New Roman"/>
          <w:sz w:val="24"/>
          <w:szCs w:val="24"/>
          <w:lang w:val="cs-CZ"/>
        </w:rPr>
        <w:t>, kde probíhá následující reakce:</w:t>
      </w:r>
    </w:p>
    <w:p w:rsidR="000166E4" w:rsidRDefault="000166E4" w:rsidP="00B665D1">
      <w:pPr>
        <w:pStyle w:val="ListParagraph"/>
        <w:shd w:val="clear" w:color="auto" w:fill="F9FCFF"/>
        <w:spacing w:after="0" w:line="240" w:lineRule="auto"/>
        <w:ind w:firstLine="720"/>
        <w:rPr>
          <w:rFonts w:ascii="Times New Roman" w:hAnsi="Times New Roman"/>
          <w:sz w:val="24"/>
          <w:szCs w:val="24"/>
          <w:lang w:val="cs-CZ"/>
        </w:rPr>
      </w:pPr>
      <w:r w:rsidRPr="00B665D1">
        <w:rPr>
          <w:rFonts w:ascii="Times New Roman" w:hAnsi="Times New Roman"/>
          <w:sz w:val="24"/>
          <w:szCs w:val="24"/>
          <w:lang w:val="cs-CZ"/>
        </w:rPr>
        <w:t>4 HgS + 4 CaO → 4 Hg + 3 CaS + CaSO</w:t>
      </w:r>
      <w:r w:rsidRPr="00B665D1">
        <w:rPr>
          <w:rFonts w:ascii="Times New Roman" w:hAnsi="Times New Roman"/>
          <w:sz w:val="24"/>
          <w:szCs w:val="24"/>
          <w:vertAlign w:val="subscript"/>
          <w:lang w:val="cs-CZ"/>
        </w:rPr>
        <w:t>4</w:t>
      </w:r>
      <w:r w:rsidRPr="00B665D1">
        <w:rPr>
          <w:rFonts w:ascii="Times New Roman" w:hAnsi="Times New Roman"/>
          <w:sz w:val="24"/>
          <w:szCs w:val="24"/>
          <w:lang w:val="cs-CZ"/>
        </w:rPr>
        <w:t xml:space="preserve"> </w:t>
      </w:r>
      <w:r>
        <w:rPr>
          <w:rFonts w:ascii="Times New Roman" w:hAnsi="Times New Roman"/>
          <w:sz w:val="24"/>
          <w:szCs w:val="24"/>
          <w:lang w:val="cs-CZ"/>
        </w:rPr>
        <w:t>¨</w:t>
      </w:r>
    </w:p>
    <w:p w:rsidR="000166E4" w:rsidRDefault="000166E4" w:rsidP="00B665D1">
      <w:pPr>
        <w:pStyle w:val="ListParagraph"/>
        <w:shd w:val="clear" w:color="auto" w:fill="F9FCFF"/>
        <w:spacing w:after="0" w:line="240" w:lineRule="auto"/>
        <w:ind w:firstLine="720"/>
        <w:rPr>
          <w:rFonts w:ascii="Times New Roman" w:hAnsi="Times New Roman"/>
          <w:sz w:val="24"/>
          <w:szCs w:val="24"/>
          <w:lang w:val="cs-CZ"/>
        </w:rPr>
      </w:pPr>
      <w:r>
        <w:rPr>
          <w:rFonts w:ascii="Times New Roman" w:hAnsi="Times New Roman"/>
          <w:sz w:val="24"/>
          <w:szCs w:val="24"/>
          <w:lang w:val="cs-CZ"/>
        </w:rPr>
        <w:t xml:space="preserve">HgS + Fe </w:t>
      </w:r>
      <w:r w:rsidRPr="00B665D1">
        <w:rPr>
          <w:rFonts w:ascii="Times New Roman" w:hAnsi="Times New Roman"/>
          <w:sz w:val="24"/>
          <w:szCs w:val="24"/>
          <w:lang w:val="cs-CZ"/>
        </w:rPr>
        <w:t>→</w:t>
      </w:r>
      <w:r>
        <w:rPr>
          <w:rFonts w:ascii="Times New Roman" w:hAnsi="Times New Roman"/>
          <w:sz w:val="24"/>
          <w:szCs w:val="24"/>
          <w:lang w:val="cs-CZ"/>
        </w:rPr>
        <w:t xml:space="preserve"> Hg + FeS</w:t>
      </w:r>
    </w:p>
    <w:p w:rsidR="000166E4" w:rsidRPr="00544931" w:rsidRDefault="000166E4" w:rsidP="00B665D1">
      <w:pPr>
        <w:shd w:val="clear" w:color="auto" w:fill="F9FCFF"/>
        <w:spacing w:after="0" w:line="240" w:lineRule="auto"/>
        <w:rPr>
          <w:rFonts w:ascii="Times New Roman" w:hAnsi="Times New Roman"/>
          <w:sz w:val="24"/>
          <w:szCs w:val="24"/>
          <w:u w:val="single"/>
          <w:lang w:val="cs-CZ"/>
        </w:rPr>
      </w:pPr>
    </w:p>
    <w:p w:rsidR="000166E4" w:rsidRPr="00544931" w:rsidRDefault="000166E4" w:rsidP="001E40FA">
      <w:pPr>
        <w:rPr>
          <w:u w:val="single"/>
          <w:lang w:val="cs-CZ"/>
        </w:rPr>
      </w:pPr>
      <w:r w:rsidRPr="00544931">
        <w:rPr>
          <w:u w:val="single"/>
          <w:lang w:val="cs-CZ"/>
        </w:rPr>
        <w:t>Využití</w:t>
      </w:r>
    </w:p>
    <w:p w:rsidR="000166E4" w:rsidRDefault="000166E4" w:rsidP="00B665D1">
      <w:pPr>
        <w:pStyle w:val="NormalWeb"/>
        <w:numPr>
          <w:ilvl w:val="0"/>
          <w:numId w:val="1"/>
        </w:numPr>
        <w:shd w:val="clear" w:color="auto" w:fill="F9FCFF"/>
        <w:rPr>
          <w:lang w:val="cs-CZ"/>
        </w:rPr>
      </w:pPr>
      <w:r>
        <w:rPr>
          <w:lang w:val="cs-CZ"/>
        </w:rPr>
        <w:t xml:space="preserve">Nejvýznamnější uplatnění v praxi má rtuť ve formě </w:t>
      </w:r>
      <w:r w:rsidRPr="00544931">
        <w:rPr>
          <w:lang w:val="cs-CZ"/>
        </w:rPr>
        <w:t xml:space="preserve">svých </w:t>
      </w:r>
      <w:r w:rsidRPr="00544931">
        <w:rPr>
          <w:iCs/>
          <w:lang w:val="cs-CZ"/>
        </w:rPr>
        <w:t>slitin s jinými kovy – amalgámy</w:t>
      </w:r>
      <w:r w:rsidRPr="00544931">
        <w:rPr>
          <w:lang w:val="cs-CZ"/>
        </w:rPr>
        <w:t>. Ochotně je vytváří s Au, Ag, Cu, Zn, Cd, Na, naopak s železnými kovy jako</w:t>
      </w:r>
      <w:r>
        <w:rPr>
          <w:lang w:val="cs-CZ"/>
        </w:rPr>
        <w:t xml:space="preserve"> jsou </w:t>
      </w:r>
      <w:r w:rsidRPr="00787097">
        <w:rPr>
          <w:lang w:val="cs-CZ"/>
        </w:rPr>
        <w:t>Fe</w:t>
      </w:r>
      <w:r>
        <w:rPr>
          <w:lang w:val="cs-CZ"/>
        </w:rPr>
        <w:t xml:space="preserve">, </w:t>
      </w:r>
      <w:r w:rsidRPr="00544931">
        <w:rPr>
          <w:lang w:val="cs-CZ"/>
        </w:rPr>
        <w:t>Ni</w:t>
      </w:r>
      <w:r>
        <w:rPr>
          <w:lang w:val="cs-CZ"/>
        </w:rPr>
        <w:t xml:space="preserve"> a </w:t>
      </w:r>
      <w:r w:rsidRPr="00544931">
        <w:rPr>
          <w:lang w:val="cs-CZ"/>
        </w:rPr>
        <w:t>Co</w:t>
      </w:r>
      <w:r>
        <w:rPr>
          <w:lang w:val="cs-CZ"/>
        </w:rPr>
        <w:t xml:space="preserve"> nevznikají vůbec.</w:t>
      </w:r>
    </w:p>
    <w:p w:rsidR="000166E4" w:rsidRPr="00544931" w:rsidRDefault="000166E4" w:rsidP="00B665D1">
      <w:pPr>
        <w:pStyle w:val="ListParagraph"/>
        <w:numPr>
          <w:ilvl w:val="0"/>
          <w:numId w:val="3"/>
        </w:numPr>
        <w:rPr>
          <w:lang w:val="cs-CZ"/>
        </w:rPr>
      </w:pPr>
      <w:r w:rsidRPr="00544931">
        <w:rPr>
          <w:lang w:val="cs-CZ"/>
        </w:rPr>
        <w:t>Dentální amalgámy</w:t>
      </w:r>
    </w:p>
    <w:p w:rsidR="000166E4" w:rsidRPr="00544931" w:rsidRDefault="000166E4" w:rsidP="00B665D1">
      <w:pPr>
        <w:pStyle w:val="ListParagraph"/>
        <w:numPr>
          <w:ilvl w:val="0"/>
          <w:numId w:val="1"/>
        </w:numPr>
        <w:rPr>
          <w:lang w:val="cs-CZ"/>
        </w:rPr>
      </w:pPr>
      <w:r w:rsidRPr="00544931">
        <w:rPr>
          <w:lang w:val="cs-CZ"/>
        </w:rPr>
        <w:t xml:space="preserve">v </w:t>
      </w:r>
      <w:r w:rsidRPr="00544931">
        <w:rPr>
          <w:iCs/>
          <w:lang w:val="cs-CZ"/>
        </w:rPr>
        <w:t>zubním lékařství</w:t>
      </w:r>
      <w:r w:rsidRPr="00544931">
        <w:rPr>
          <w:lang w:val="cs-CZ"/>
        </w:rPr>
        <w:t xml:space="preserve"> jako velmi odolná výplň zubu po odstranění zubního kazu</w:t>
      </w:r>
    </w:p>
    <w:p w:rsidR="000166E4" w:rsidRPr="00544931" w:rsidRDefault="000166E4" w:rsidP="00B665D1">
      <w:pPr>
        <w:pStyle w:val="ListParagraph"/>
        <w:numPr>
          <w:ilvl w:val="0"/>
          <w:numId w:val="1"/>
        </w:numPr>
        <w:rPr>
          <w:lang w:val="cs-CZ"/>
        </w:rPr>
      </w:pPr>
      <w:r w:rsidRPr="00544931">
        <w:rPr>
          <w:lang w:val="cs-CZ"/>
        </w:rPr>
        <w:t>V současné době se používají amalgámy, které vzniknou smísením rtuti se slitinou stříbra, mědi a cínu</w:t>
      </w:r>
    </w:p>
    <w:p w:rsidR="000166E4" w:rsidRPr="00B665D1" w:rsidRDefault="000166E4" w:rsidP="00B665D1">
      <w:pPr>
        <w:numPr>
          <w:ilvl w:val="0"/>
          <w:numId w:val="1"/>
        </w:numPr>
        <w:shd w:val="clear" w:color="auto" w:fill="F9FCFF"/>
        <w:spacing w:before="100" w:beforeAutospacing="1" w:after="100" w:afterAutospacing="1" w:line="240" w:lineRule="auto"/>
        <w:rPr>
          <w:rFonts w:ascii="Times New Roman" w:hAnsi="Times New Roman"/>
          <w:sz w:val="24"/>
          <w:szCs w:val="24"/>
          <w:lang w:val="cs-CZ"/>
        </w:rPr>
      </w:pPr>
      <w:r w:rsidRPr="00B665D1">
        <w:rPr>
          <w:rFonts w:ascii="Times New Roman" w:hAnsi="Times New Roman"/>
          <w:sz w:val="24"/>
          <w:szCs w:val="24"/>
          <w:lang w:val="cs-CZ"/>
        </w:rPr>
        <w:t xml:space="preserve">Přestože v současné době používá amalgám v dentální medicíně stále méně a je nahrazován různými plastickými </w:t>
      </w:r>
      <w:r w:rsidRPr="00787097">
        <w:rPr>
          <w:rFonts w:ascii="Times New Roman" w:hAnsi="Times New Roman"/>
          <w:sz w:val="24"/>
          <w:szCs w:val="24"/>
          <w:lang w:val="cs-CZ"/>
        </w:rPr>
        <w:t>polymery</w:t>
      </w:r>
      <w:r w:rsidRPr="00B665D1">
        <w:rPr>
          <w:rFonts w:ascii="Times New Roman" w:hAnsi="Times New Roman"/>
          <w:sz w:val="24"/>
          <w:szCs w:val="24"/>
          <w:lang w:val="cs-CZ"/>
        </w:rPr>
        <w:t xml:space="preserve">, jsou jeho mechanické vlastnosti stále nejlepší ze všech zubních výplní. Proto jej většina zubních lékařů používá především k výplním stoliček, kde nevadí jeho estetická nevzhlednost (tmavá barva), ale plně se uplatní jeho tvrdost a dlouhodobá mechanická odolnost. </w:t>
      </w:r>
    </w:p>
    <w:p w:rsidR="000166E4" w:rsidRDefault="000166E4" w:rsidP="00B665D1">
      <w:pPr>
        <w:pStyle w:val="ListParagraph"/>
        <w:rPr>
          <w:lang w:val="cs-CZ"/>
        </w:rPr>
      </w:pPr>
    </w:p>
    <w:p w:rsidR="000166E4" w:rsidRDefault="000166E4" w:rsidP="00B665D1">
      <w:pPr>
        <w:pStyle w:val="ListParagraph"/>
        <w:numPr>
          <w:ilvl w:val="0"/>
          <w:numId w:val="3"/>
        </w:numPr>
        <w:rPr>
          <w:lang w:val="cs-CZ"/>
        </w:rPr>
      </w:pPr>
      <w:r>
        <w:rPr>
          <w:lang w:val="cs-CZ"/>
        </w:rPr>
        <w:t>Teploměry a tlakoměry</w:t>
      </w:r>
    </w:p>
    <w:p w:rsidR="000166E4" w:rsidRDefault="000166E4" w:rsidP="00B665D1">
      <w:pPr>
        <w:pStyle w:val="ListParagraph"/>
        <w:numPr>
          <w:ilvl w:val="0"/>
          <w:numId w:val="3"/>
        </w:numPr>
        <w:rPr>
          <w:lang w:val="cs-CZ"/>
        </w:rPr>
      </w:pPr>
      <w:r>
        <w:rPr>
          <w:lang w:val="cs-CZ"/>
        </w:rPr>
        <w:t>Vakcíny</w:t>
      </w:r>
    </w:p>
    <w:p w:rsidR="000166E4" w:rsidRDefault="000166E4" w:rsidP="00670FEA">
      <w:pPr>
        <w:pStyle w:val="ListParagraph"/>
        <w:numPr>
          <w:ilvl w:val="0"/>
          <w:numId w:val="1"/>
        </w:numPr>
        <w:rPr>
          <w:lang w:val="cs-CZ"/>
        </w:rPr>
      </w:pPr>
      <w:r>
        <w:rPr>
          <w:lang w:val="cs-CZ"/>
        </w:rPr>
        <w:t xml:space="preserve">Stopové množství organické sloučeniny rtuti (thimerosal) obsahují </w:t>
      </w:r>
      <w:r w:rsidRPr="00787097">
        <w:rPr>
          <w:lang w:val="cs-CZ"/>
        </w:rPr>
        <w:t>vakcíny</w:t>
      </w:r>
      <w:r>
        <w:rPr>
          <w:lang w:val="cs-CZ"/>
        </w:rPr>
        <w:t xml:space="preserve"> proti některým </w:t>
      </w:r>
      <w:r w:rsidRPr="00787097">
        <w:rPr>
          <w:lang w:val="cs-CZ"/>
        </w:rPr>
        <w:t>bakteriálním</w:t>
      </w:r>
      <w:r>
        <w:rPr>
          <w:lang w:val="cs-CZ"/>
        </w:rPr>
        <w:t xml:space="preserve"> a </w:t>
      </w:r>
      <w:r w:rsidRPr="00787097">
        <w:rPr>
          <w:lang w:val="cs-CZ"/>
        </w:rPr>
        <w:t>virovým</w:t>
      </w:r>
      <w:r>
        <w:rPr>
          <w:lang w:val="cs-CZ"/>
        </w:rPr>
        <w:t xml:space="preserve"> onemocněním (proti </w:t>
      </w:r>
      <w:r w:rsidRPr="00787097">
        <w:rPr>
          <w:lang w:val="cs-CZ"/>
        </w:rPr>
        <w:t>hepatitidě</w:t>
      </w:r>
      <w:r>
        <w:rPr>
          <w:lang w:val="cs-CZ"/>
        </w:rPr>
        <w:t xml:space="preserve"> typu B, </w:t>
      </w:r>
      <w:r w:rsidRPr="00787097">
        <w:rPr>
          <w:lang w:val="cs-CZ"/>
        </w:rPr>
        <w:t>menigitidě</w:t>
      </w:r>
      <w:r>
        <w:rPr>
          <w:lang w:val="cs-CZ"/>
        </w:rPr>
        <w:t xml:space="preserve">, </w:t>
      </w:r>
      <w:r w:rsidRPr="00787097">
        <w:rPr>
          <w:lang w:val="cs-CZ"/>
        </w:rPr>
        <w:t>tetanu</w:t>
      </w:r>
      <w:r>
        <w:rPr>
          <w:lang w:val="cs-CZ"/>
        </w:rPr>
        <w:t>, dětské obrně apod.)</w:t>
      </w:r>
    </w:p>
    <w:p w:rsidR="000166E4" w:rsidRPr="00544931" w:rsidRDefault="000166E4" w:rsidP="00670FEA">
      <w:pPr>
        <w:rPr>
          <w:u w:val="single"/>
          <w:lang w:val="cs-CZ"/>
        </w:rPr>
      </w:pPr>
      <w:r w:rsidRPr="00544931">
        <w:rPr>
          <w:u w:val="single"/>
          <w:lang w:val="cs-CZ"/>
        </w:rPr>
        <w:t>Sloučeniny</w:t>
      </w:r>
    </w:p>
    <w:p w:rsidR="000166E4" w:rsidRDefault="000166E4" w:rsidP="00670FEA">
      <w:pPr>
        <w:pStyle w:val="ListParagraph"/>
        <w:numPr>
          <w:ilvl w:val="0"/>
          <w:numId w:val="1"/>
        </w:numPr>
        <w:rPr>
          <w:lang w:val="cs-CZ"/>
        </w:rPr>
      </w:pPr>
      <w:r>
        <w:rPr>
          <w:lang w:val="cs-CZ"/>
        </w:rPr>
        <w:t>můžeme se setkat s dvěma řadami sloučenin rtuti: Hg</w:t>
      </w:r>
      <w:r>
        <w:rPr>
          <w:vertAlign w:val="superscript"/>
          <w:lang w:val="cs-CZ"/>
        </w:rPr>
        <w:t>+1</w:t>
      </w:r>
      <w:r>
        <w:rPr>
          <w:lang w:val="cs-CZ"/>
        </w:rPr>
        <w:t xml:space="preserve"> a Hg</w:t>
      </w:r>
      <w:r>
        <w:rPr>
          <w:vertAlign w:val="superscript"/>
          <w:lang w:val="cs-CZ"/>
        </w:rPr>
        <w:t>+2</w:t>
      </w:r>
      <w:r>
        <w:rPr>
          <w:lang w:val="cs-CZ"/>
        </w:rPr>
        <w:t>. Oba typy jsou prakticky stejně stálé, vyznačují se však podstatně jinými chemickými a fyzikálními vlastnostmi.</w:t>
      </w:r>
    </w:p>
    <w:p w:rsidR="000166E4" w:rsidRPr="00787097" w:rsidRDefault="000166E4" w:rsidP="00670FEA">
      <w:pPr>
        <w:pStyle w:val="ListParagraph"/>
        <w:numPr>
          <w:ilvl w:val="0"/>
          <w:numId w:val="5"/>
        </w:numPr>
        <w:rPr>
          <w:rStyle w:val="mw-headline"/>
          <w:u w:val="single"/>
          <w:lang w:val="cs-CZ"/>
        </w:rPr>
      </w:pPr>
      <w:r w:rsidRPr="00787097">
        <w:rPr>
          <w:rStyle w:val="mw-headline"/>
          <w:u w:val="single"/>
          <w:lang w:val="cs-CZ"/>
        </w:rPr>
        <w:t>Sloučeniny Hg</w:t>
      </w:r>
      <w:r w:rsidRPr="00787097">
        <w:rPr>
          <w:rStyle w:val="mw-headline"/>
          <w:u w:val="single"/>
          <w:vertAlign w:val="superscript"/>
          <w:lang w:val="cs-CZ"/>
        </w:rPr>
        <w:t>+1</w:t>
      </w:r>
    </w:p>
    <w:p w:rsidR="000166E4" w:rsidRPr="00670FEA" w:rsidRDefault="000166E4" w:rsidP="00670FEA">
      <w:pPr>
        <w:pStyle w:val="ListParagraph"/>
        <w:numPr>
          <w:ilvl w:val="0"/>
          <w:numId w:val="1"/>
        </w:numPr>
        <w:rPr>
          <w:lang w:val="cs-CZ"/>
        </w:rPr>
      </w:pPr>
      <w:r w:rsidRPr="00670FEA">
        <w:rPr>
          <w:lang w:val="cs-CZ"/>
        </w:rPr>
        <w:t>Svým chemickým chováním připomínají stříbrné soli. V případě oxidačního čísla +1 se jedná pouze o formalismus, protože je v těchto sloučeninách rtuť ve skutečnosti dvojvazná (-Hg-Hg-).</w:t>
      </w:r>
    </w:p>
    <w:p w:rsidR="000166E4" w:rsidRDefault="000166E4" w:rsidP="00670FEA">
      <w:pPr>
        <w:pStyle w:val="ListParagraph"/>
        <w:ind w:left="1440" w:firstLine="270"/>
        <w:rPr>
          <w:lang w:val="cs-CZ"/>
        </w:rPr>
      </w:pPr>
      <w:r>
        <w:rPr>
          <w:lang w:val="cs-CZ"/>
        </w:rPr>
        <w:t>Např.  Hg</w:t>
      </w:r>
      <w:r>
        <w:rPr>
          <w:vertAlign w:val="subscript"/>
          <w:lang w:val="cs-CZ"/>
        </w:rPr>
        <w:t>2</w:t>
      </w:r>
      <w:r>
        <w:rPr>
          <w:lang w:val="cs-CZ"/>
        </w:rPr>
        <w:t>Cl</w:t>
      </w:r>
      <w:r>
        <w:rPr>
          <w:vertAlign w:val="subscript"/>
          <w:lang w:val="cs-CZ"/>
        </w:rPr>
        <w:t xml:space="preserve">2 </w:t>
      </w:r>
      <w:r w:rsidRPr="00670FEA">
        <w:rPr>
          <w:lang w:val="cs-CZ"/>
        </w:rPr>
        <w:t>-</w:t>
      </w:r>
      <w:r>
        <w:rPr>
          <w:vertAlign w:val="subscript"/>
          <w:lang w:val="cs-CZ"/>
        </w:rPr>
        <w:t xml:space="preserve">   </w:t>
      </w:r>
      <w:r>
        <w:rPr>
          <w:lang w:val="cs-CZ"/>
        </w:rPr>
        <w:t xml:space="preserve">bílá krystalická látka velmi málo rozpustná ve vodě stejně jako </w:t>
      </w:r>
      <w:r w:rsidRPr="00787097">
        <w:rPr>
          <w:lang w:val="cs-CZ"/>
        </w:rPr>
        <w:t>AgCl</w:t>
      </w:r>
      <w:r>
        <w:rPr>
          <w:lang w:val="cs-CZ"/>
        </w:rPr>
        <w:t>. Je     sice toxický jako všechny soli rtuti, ale vzhledem k nízké rozpustnosti se jen velmi obtížně může dostat z trávicího traktu do krevního řečiště. Dříve se používal jako projímadlo.</w:t>
      </w:r>
    </w:p>
    <w:p w:rsidR="000166E4" w:rsidRDefault="000166E4" w:rsidP="00670FEA">
      <w:pPr>
        <w:pStyle w:val="ListParagraph"/>
        <w:ind w:left="1440" w:firstLine="270"/>
        <w:rPr>
          <w:rFonts w:ascii="Times New Roman" w:hAnsi="Times New Roman"/>
          <w:sz w:val="24"/>
          <w:szCs w:val="24"/>
          <w:vertAlign w:val="subscript"/>
          <w:lang w:val="cs-CZ"/>
        </w:rPr>
      </w:pPr>
      <w:r>
        <w:rPr>
          <w:lang w:val="cs-CZ"/>
        </w:rPr>
        <w:t>HgCl</w:t>
      </w:r>
      <w:r w:rsidRPr="00670FEA">
        <w:rPr>
          <w:vertAlign w:val="subscript"/>
          <w:lang w:val="cs-CZ"/>
        </w:rPr>
        <w:t>2</w:t>
      </w:r>
      <w:r>
        <w:rPr>
          <w:lang w:val="cs-CZ"/>
        </w:rPr>
        <w:t xml:space="preserve"> + Hg </w:t>
      </w:r>
      <w:r w:rsidRPr="00B665D1">
        <w:rPr>
          <w:rFonts w:ascii="Times New Roman" w:hAnsi="Times New Roman"/>
          <w:sz w:val="24"/>
          <w:szCs w:val="24"/>
          <w:lang w:val="cs-CZ"/>
        </w:rPr>
        <w:t>→</w:t>
      </w:r>
      <w:r>
        <w:rPr>
          <w:rFonts w:ascii="Times New Roman" w:hAnsi="Times New Roman"/>
          <w:sz w:val="24"/>
          <w:szCs w:val="24"/>
          <w:lang w:val="cs-CZ"/>
        </w:rPr>
        <w:t xml:space="preserve"> Hg</w:t>
      </w:r>
      <w:r w:rsidRPr="00670FEA">
        <w:rPr>
          <w:rFonts w:ascii="Times New Roman" w:hAnsi="Times New Roman"/>
          <w:sz w:val="24"/>
          <w:szCs w:val="24"/>
          <w:vertAlign w:val="subscript"/>
          <w:lang w:val="cs-CZ"/>
        </w:rPr>
        <w:t>2</w:t>
      </w:r>
      <w:r>
        <w:rPr>
          <w:rFonts w:ascii="Times New Roman" w:hAnsi="Times New Roman"/>
          <w:sz w:val="24"/>
          <w:szCs w:val="24"/>
          <w:lang w:val="cs-CZ"/>
        </w:rPr>
        <w:t>Cl</w:t>
      </w:r>
      <w:r w:rsidRPr="00670FEA">
        <w:rPr>
          <w:rFonts w:ascii="Times New Roman" w:hAnsi="Times New Roman"/>
          <w:sz w:val="24"/>
          <w:szCs w:val="24"/>
          <w:vertAlign w:val="subscript"/>
          <w:lang w:val="cs-CZ"/>
        </w:rPr>
        <w:t>2</w:t>
      </w:r>
    </w:p>
    <w:p w:rsidR="000166E4" w:rsidRPr="00670FEA" w:rsidRDefault="000166E4" w:rsidP="00670FEA">
      <w:pPr>
        <w:pStyle w:val="ListParagraph"/>
        <w:ind w:left="1440" w:firstLine="270"/>
        <w:rPr>
          <w:lang w:val="cs-CZ"/>
        </w:rPr>
      </w:pPr>
    </w:p>
    <w:p w:rsidR="000166E4" w:rsidRPr="00787097" w:rsidRDefault="000166E4" w:rsidP="00670FEA">
      <w:pPr>
        <w:pStyle w:val="ListParagraph"/>
        <w:numPr>
          <w:ilvl w:val="0"/>
          <w:numId w:val="5"/>
        </w:numPr>
        <w:rPr>
          <w:rStyle w:val="mw-headline"/>
          <w:u w:val="single"/>
        </w:rPr>
      </w:pPr>
      <w:r w:rsidRPr="00787097">
        <w:rPr>
          <w:rStyle w:val="mw-headline"/>
          <w:u w:val="single"/>
          <w:lang w:val="cs-CZ"/>
        </w:rPr>
        <w:t>Sloučeniny Hg</w:t>
      </w:r>
      <w:r w:rsidRPr="00787097">
        <w:rPr>
          <w:rStyle w:val="mw-headline"/>
          <w:u w:val="single"/>
          <w:vertAlign w:val="superscript"/>
          <w:lang w:val="cs-CZ"/>
        </w:rPr>
        <w:t>+2</w:t>
      </w:r>
    </w:p>
    <w:p w:rsidR="000166E4" w:rsidRPr="00670FEA" w:rsidRDefault="000166E4" w:rsidP="00670FEA">
      <w:pPr>
        <w:pStyle w:val="ListParagraph"/>
        <w:numPr>
          <w:ilvl w:val="0"/>
          <w:numId w:val="1"/>
        </w:numPr>
      </w:pPr>
      <w:r w:rsidRPr="00670FEA">
        <w:rPr>
          <w:lang w:val="cs-CZ"/>
        </w:rPr>
        <w:t>Svým chemickým chováním připomínají měďnaté soli.</w:t>
      </w:r>
    </w:p>
    <w:p w:rsidR="000166E4" w:rsidRPr="00787097" w:rsidRDefault="000166E4" w:rsidP="00670FEA">
      <w:pPr>
        <w:pStyle w:val="ListParagraph"/>
        <w:numPr>
          <w:ilvl w:val="0"/>
          <w:numId w:val="1"/>
        </w:numPr>
      </w:pPr>
      <w:r w:rsidRPr="00670FEA">
        <w:t xml:space="preserve">Např. </w:t>
      </w:r>
      <w:r w:rsidRPr="00670FEA">
        <w:rPr>
          <w:lang w:val="cs-CZ"/>
        </w:rPr>
        <w:t>HgCl</w:t>
      </w:r>
      <w:r w:rsidRPr="00670FEA">
        <w:rPr>
          <w:vertAlign w:val="subscript"/>
          <w:lang w:val="cs-CZ"/>
        </w:rPr>
        <w:t xml:space="preserve">2 </w:t>
      </w:r>
      <w:r w:rsidRPr="00670FEA">
        <w:rPr>
          <w:lang w:val="cs-CZ"/>
        </w:rPr>
        <w:t xml:space="preserve">- vodě velmi dobře rozpustná a současně </w:t>
      </w:r>
      <w:r w:rsidRPr="00670FEA">
        <w:rPr>
          <w:iCs/>
          <w:lang w:val="cs-CZ"/>
        </w:rPr>
        <w:t>mimořádně toxická sloučenina</w:t>
      </w:r>
      <w:r>
        <w:rPr>
          <w:iCs/>
          <w:lang w:val="cs-CZ"/>
        </w:rPr>
        <w:t xml:space="preserve">, </w:t>
      </w:r>
      <w:r>
        <w:rPr>
          <w:lang w:val="cs-CZ"/>
        </w:rPr>
        <w:t xml:space="preserve">dříve používána jako součást </w:t>
      </w:r>
      <w:r w:rsidRPr="00787097">
        <w:rPr>
          <w:lang w:val="cs-CZ"/>
        </w:rPr>
        <w:t>jedů</w:t>
      </w:r>
      <w:r>
        <w:rPr>
          <w:lang w:val="cs-CZ"/>
        </w:rPr>
        <w:t xml:space="preserve"> na hlodavce</w:t>
      </w:r>
    </w:p>
    <w:p w:rsidR="000166E4" w:rsidRDefault="000166E4" w:rsidP="00787097">
      <w:pPr>
        <w:ind w:left="720"/>
        <w:rPr>
          <w:rFonts w:ascii="Times New Roman" w:hAnsi="Times New Roman"/>
          <w:sz w:val="24"/>
          <w:szCs w:val="24"/>
          <w:lang w:val="cs-CZ"/>
        </w:rPr>
      </w:pPr>
      <w:r>
        <w:t>HgSO</w:t>
      </w:r>
      <w:r w:rsidRPr="00787097">
        <w:rPr>
          <w:vertAlign w:val="subscript"/>
        </w:rPr>
        <w:t xml:space="preserve">4 </w:t>
      </w:r>
      <w:r>
        <w:t xml:space="preserve">+ 2 NaCl </w:t>
      </w:r>
      <w:r w:rsidRPr="00B665D1">
        <w:rPr>
          <w:rFonts w:ascii="Times New Roman" w:hAnsi="Times New Roman"/>
          <w:sz w:val="24"/>
          <w:szCs w:val="24"/>
          <w:lang w:val="cs-CZ"/>
        </w:rPr>
        <w:t>→</w:t>
      </w:r>
      <w:r>
        <w:rPr>
          <w:rFonts w:ascii="Times New Roman" w:hAnsi="Times New Roman"/>
          <w:sz w:val="24"/>
          <w:szCs w:val="24"/>
          <w:lang w:val="cs-CZ"/>
        </w:rPr>
        <w:t xml:space="preserve"> Na</w:t>
      </w:r>
      <w:r w:rsidRPr="00787097">
        <w:rPr>
          <w:rFonts w:ascii="Times New Roman" w:hAnsi="Times New Roman"/>
          <w:sz w:val="24"/>
          <w:szCs w:val="24"/>
          <w:vertAlign w:val="subscript"/>
          <w:lang w:val="cs-CZ"/>
        </w:rPr>
        <w:t>2</w:t>
      </w:r>
      <w:r>
        <w:rPr>
          <w:rFonts w:ascii="Times New Roman" w:hAnsi="Times New Roman"/>
          <w:sz w:val="24"/>
          <w:szCs w:val="24"/>
          <w:lang w:val="cs-CZ"/>
        </w:rPr>
        <w:t xml:space="preserve"> SO</w:t>
      </w:r>
      <w:r w:rsidRPr="00787097">
        <w:rPr>
          <w:rFonts w:ascii="Times New Roman" w:hAnsi="Times New Roman"/>
          <w:sz w:val="24"/>
          <w:szCs w:val="24"/>
          <w:vertAlign w:val="subscript"/>
          <w:lang w:val="cs-CZ"/>
        </w:rPr>
        <w:t>4</w:t>
      </w:r>
      <w:r>
        <w:rPr>
          <w:rFonts w:ascii="Times New Roman" w:hAnsi="Times New Roman"/>
          <w:sz w:val="24"/>
          <w:szCs w:val="24"/>
          <w:lang w:val="cs-CZ"/>
        </w:rPr>
        <w:t xml:space="preserve"> + HgCl</w:t>
      </w:r>
    </w:p>
    <w:p w:rsidR="000166E4" w:rsidRDefault="000166E4" w:rsidP="00787097">
      <w:pPr>
        <w:pStyle w:val="ListParagraph"/>
        <w:numPr>
          <w:ilvl w:val="0"/>
          <w:numId w:val="5"/>
        </w:numPr>
      </w:pPr>
      <w:r>
        <w:t>Komplexní sloučeniny</w:t>
      </w:r>
    </w:p>
    <w:p w:rsidR="000166E4" w:rsidRPr="00670FEA" w:rsidRDefault="000166E4" w:rsidP="00787097">
      <w:pPr>
        <w:pStyle w:val="ListParagraph"/>
        <w:numPr>
          <w:ilvl w:val="0"/>
          <w:numId w:val="1"/>
        </w:numPr>
      </w:pPr>
      <w:r>
        <w:t>V ox. č. II bude mít koordinační číslo 4, 6</w:t>
      </w:r>
    </w:p>
    <w:p w:rsidR="000166E4" w:rsidRPr="00670FEA" w:rsidRDefault="000166E4" w:rsidP="00670FEA">
      <w:pPr>
        <w:ind w:left="360"/>
      </w:pPr>
    </w:p>
    <w:p w:rsidR="000166E4" w:rsidRDefault="000166E4" w:rsidP="00781BAC"/>
    <w:p w:rsidR="000166E4" w:rsidRDefault="000166E4" w:rsidP="00781BAC"/>
    <w:p w:rsidR="000166E4" w:rsidRDefault="000166E4" w:rsidP="00781BAC"/>
    <w:p w:rsidR="000166E4" w:rsidRPr="004118B7" w:rsidRDefault="000166E4" w:rsidP="00781BAC">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Default="000166E4">
      <w:pPr>
        <w:pStyle w:val="ListParagraph"/>
        <w:ind w:left="1440"/>
      </w:pPr>
    </w:p>
    <w:p w:rsidR="000166E4" w:rsidRPr="004118B7" w:rsidRDefault="000166E4" w:rsidP="00544931">
      <w:pPr>
        <w:pStyle w:val="ListParagraph"/>
        <w:ind w:left="1440"/>
      </w:pPr>
      <w:r>
        <w:t xml:space="preserve">    </w:t>
      </w:r>
      <w:r>
        <w:tab/>
      </w:r>
      <w:r>
        <w:tab/>
      </w:r>
      <w:r>
        <w:tab/>
      </w:r>
      <w:r>
        <w:tab/>
      </w:r>
      <w:r>
        <w:tab/>
      </w:r>
      <w:r>
        <w:tab/>
      </w:r>
      <w:r>
        <w:tab/>
      </w:r>
      <w:r>
        <w:tab/>
        <w:t>Veronika Paskerova</w:t>
      </w:r>
    </w:p>
    <w:sectPr w:rsidR="000166E4" w:rsidRPr="004118B7" w:rsidSect="003B525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E4" w:rsidRDefault="000166E4" w:rsidP="00544931">
      <w:pPr>
        <w:spacing w:after="0" w:line="240" w:lineRule="auto"/>
      </w:pPr>
      <w:r>
        <w:separator/>
      </w:r>
    </w:p>
  </w:endnote>
  <w:endnote w:type="continuationSeparator" w:id="0">
    <w:p w:rsidR="000166E4" w:rsidRDefault="000166E4" w:rsidP="00544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E4" w:rsidRDefault="000166E4" w:rsidP="00544931">
      <w:pPr>
        <w:spacing w:after="0" w:line="240" w:lineRule="auto"/>
      </w:pPr>
      <w:r>
        <w:separator/>
      </w:r>
    </w:p>
  </w:footnote>
  <w:footnote w:type="continuationSeparator" w:id="0">
    <w:p w:rsidR="000166E4" w:rsidRDefault="000166E4" w:rsidP="00544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830"/>
    <w:multiLevelType w:val="hybridMultilevel"/>
    <w:tmpl w:val="AACE31AC"/>
    <w:lvl w:ilvl="0" w:tplc="D7C66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01207F1"/>
    <w:multiLevelType w:val="hybridMultilevel"/>
    <w:tmpl w:val="41EAFFB6"/>
    <w:lvl w:ilvl="0" w:tplc="322C1CF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D7A11"/>
    <w:multiLevelType w:val="multilevel"/>
    <w:tmpl w:val="7EC2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E087C"/>
    <w:multiLevelType w:val="hybridMultilevel"/>
    <w:tmpl w:val="193EB77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CC28FB"/>
    <w:multiLevelType w:val="hybridMultilevel"/>
    <w:tmpl w:val="E6863C1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8B7"/>
    <w:rsid w:val="000166E4"/>
    <w:rsid w:val="000814BA"/>
    <w:rsid w:val="001B05A2"/>
    <w:rsid w:val="001E40FA"/>
    <w:rsid w:val="001F7342"/>
    <w:rsid w:val="0032446D"/>
    <w:rsid w:val="003B5257"/>
    <w:rsid w:val="004118B7"/>
    <w:rsid w:val="00530944"/>
    <w:rsid w:val="00544931"/>
    <w:rsid w:val="00670FEA"/>
    <w:rsid w:val="00781BAC"/>
    <w:rsid w:val="00787097"/>
    <w:rsid w:val="008A4CD8"/>
    <w:rsid w:val="008D48BD"/>
    <w:rsid w:val="00A21F90"/>
    <w:rsid w:val="00B20606"/>
    <w:rsid w:val="00B43281"/>
    <w:rsid w:val="00B665D1"/>
    <w:rsid w:val="00BA1CAF"/>
    <w:rsid w:val="00BD109E"/>
    <w:rsid w:val="00EB6CBD"/>
    <w:rsid w:val="00F30E6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5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18B7"/>
    <w:pPr>
      <w:ind w:left="720"/>
      <w:contextualSpacing/>
    </w:pPr>
  </w:style>
  <w:style w:type="character" w:styleId="Hyperlink">
    <w:name w:val="Hyperlink"/>
    <w:basedOn w:val="DefaultParagraphFont"/>
    <w:uiPriority w:val="99"/>
    <w:semiHidden/>
    <w:rsid w:val="00EB6CBD"/>
    <w:rPr>
      <w:rFonts w:cs="Times New Roman"/>
      <w:color w:val="0000FF"/>
      <w:u w:val="single"/>
    </w:rPr>
  </w:style>
  <w:style w:type="paragraph" w:styleId="NormalWeb">
    <w:name w:val="Normal (Web)"/>
    <w:basedOn w:val="Normal"/>
    <w:uiPriority w:val="99"/>
    <w:semiHidden/>
    <w:rsid w:val="008A4CD8"/>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basedOn w:val="DefaultParagraphFont"/>
    <w:uiPriority w:val="99"/>
    <w:rsid w:val="00670FEA"/>
    <w:rPr>
      <w:rFonts w:cs="Times New Roman"/>
    </w:rPr>
  </w:style>
  <w:style w:type="paragraph" w:styleId="Header">
    <w:name w:val="header"/>
    <w:basedOn w:val="Normal"/>
    <w:link w:val="HeaderChar"/>
    <w:uiPriority w:val="99"/>
    <w:semiHidden/>
    <w:rsid w:val="005449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44931"/>
    <w:rPr>
      <w:rFonts w:cs="Times New Roman"/>
    </w:rPr>
  </w:style>
  <w:style w:type="paragraph" w:styleId="Footer">
    <w:name w:val="footer"/>
    <w:basedOn w:val="Normal"/>
    <w:link w:val="FooterChar"/>
    <w:uiPriority w:val="99"/>
    <w:semiHidden/>
    <w:rsid w:val="005449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44931"/>
    <w:rPr>
      <w:rFonts w:cs="Times New Roman"/>
    </w:rPr>
  </w:style>
</w:styles>
</file>

<file path=word/webSettings.xml><?xml version="1.0" encoding="utf-8"?>
<w:webSettings xmlns:r="http://schemas.openxmlformats.org/officeDocument/2006/relationships" xmlns:w="http://schemas.openxmlformats.org/wordprocessingml/2006/main">
  <w:divs>
    <w:div w:id="721442747">
      <w:marLeft w:val="0"/>
      <w:marRight w:val="0"/>
      <w:marTop w:val="0"/>
      <w:marBottom w:val="0"/>
      <w:divBdr>
        <w:top w:val="none" w:sz="0" w:space="0" w:color="auto"/>
        <w:left w:val="none" w:sz="0" w:space="0" w:color="auto"/>
        <w:bottom w:val="none" w:sz="0" w:space="0" w:color="auto"/>
        <w:right w:val="none" w:sz="0" w:space="0" w:color="auto"/>
      </w:divBdr>
      <w:divsChild>
        <w:div w:id="721442758">
          <w:marLeft w:val="0"/>
          <w:marRight w:val="0"/>
          <w:marTop w:val="0"/>
          <w:marBottom w:val="0"/>
          <w:divBdr>
            <w:top w:val="none" w:sz="0" w:space="0" w:color="auto"/>
            <w:left w:val="none" w:sz="0" w:space="0" w:color="auto"/>
            <w:bottom w:val="none" w:sz="0" w:space="0" w:color="auto"/>
            <w:right w:val="none" w:sz="0" w:space="0" w:color="auto"/>
          </w:divBdr>
          <w:divsChild>
            <w:div w:id="721442763">
              <w:marLeft w:val="0"/>
              <w:marRight w:val="0"/>
              <w:marTop w:val="0"/>
              <w:marBottom w:val="0"/>
              <w:divBdr>
                <w:top w:val="none" w:sz="0" w:space="0" w:color="auto"/>
                <w:left w:val="none" w:sz="0" w:space="0" w:color="auto"/>
                <w:bottom w:val="none" w:sz="0" w:space="0" w:color="auto"/>
                <w:right w:val="none" w:sz="0" w:space="0" w:color="auto"/>
              </w:divBdr>
              <w:divsChild>
                <w:div w:id="721442767">
                  <w:marLeft w:val="0"/>
                  <w:marRight w:val="0"/>
                  <w:marTop w:val="0"/>
                  <w:marBottom w:val="0"/>
                  <w:divBdr>
                    <w:top w:val="none" w:sz="0" w:space="0" w:color="auto"/>
                    <w:left w:val="none" w:sz="0" w:space="0" w:color="auto"/>
                    <w:bottom w:val="none" w:sz="0" w:space="0" w:color="auto"/>
                    <w:right w:val="none" w:sz="0" w:space="0" w:color="auto"/>
                  </w:divBdr>
                  <w:divsChild>
                    <w:div w:id="7214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53">
      <w:marLeft w:val="0"/>
      <w:marRight w:val="0"/>
      <w:marTop w:val="0"/>
      <w:marBottom w:val="0"/>
      <w:divBdr>
        <w:top w:val="none" w:sz="0" w:space="0" w:color="auto"/>
        <w:left w:val="none" w:sz="0" w:space="0" w:color="auto"/>
        <w:bottom w:val="none" w:sz="0" w:space="0" w:color="auto"/>
        <w:right w:val="none" w:sz="0" w:space="0" w:color="auto"/>
      </w:divBdr>
      <w:divsChild>
        <w:div w:id="721442755">
          <w:marLeft w:val="0"/>
          <w:marRight w:val="0"/>
          <w:marTop w:val="0"/>
          <w:marBottom w:val="0"/>
          <w:divBdr>
            <w:top w:val="none" w:sz="0" w:space="0" w:color="auto"/>
            <w:left w:val="none" w:sz="0" w:space="0" w:color="auto"/>
            <w:bottom w:val="none" w:sz="0" w:space="0" w:color="auto"/>
            <w:right w:val="none" w:sz="0" w:space="0" w:color="auto"/>
          </w:divBdr>
          <w:divsChild>
            <w:div w:id="721442780">
              <w:marLeft w:val="0"/>
              <w:marRight w:val="0"/>
              <w:marTop w:val="0"/>
              <w:marBottom w:val="0"/>
              <w:divBdr>
                <w:top w:val="none" w:sz="0" w:space="0" w:color="auto"/>
                <w:left w:val="none" w:sz="0" w:space="0" w:color="auto"/>
                <w:bottom w:val="none" w:sz="0" w:space="0" w:color="auto"/>
                <w:right w:val="none" w:sz="0" w:space="0" w:color="auto"/>
              </w:divBdr>
              <w:divsChild>
                <w:div w:id="721442795">
                  <w:marLeft w:val="0"/>
                  <w:marRight w:val="0"/>
                  <w:marTop w:val="0"/>
                  <w:marBottom w:val="0"/>
                  <w:divBdr>
                    <w:top w:val="none" w:sz="0" w:space="0" w:color="auto"/>
                    <w:left w:val="none" w:sz="0" w:space="0" w:color="auto"/>
                    <w:bottom w:val="none" w:sz="0" w:space="0" w:color="auto"/>
                    <w:right w:val="none" w:sz="0" w:space="0" w:color="auto"/>
                  </w:divBdr>
                  <w:divsChild>
                    <w:div w:id="721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56">
      <w:marLeft w:val="0"/>
      <w:marRight w:val="0"/>
      <w:marTop w:val="0"/>
      <w:marBottom w:val="0"/>
      <w:divBdr>
        <w:top w:val="none" w:sz="0" w:space="0" w:color="auto"/>
        <w:left w:val="none" w:sz="0" w:space="0" w:color="auto"/>
        <w:bottom w:val="none" w:sz="0" w:space="0" w:color="auto"/>
        <w:right w:val="none" w:sz="0" w:space="0" w:color="auto"/>
      </w:divBdr>
      <w:divsChild>
        <w:div w:id="721442751">
          <w:marLeft w:val="0"/>
          <w:marRight w:val="0"/>
          <w:marTop w:val="0"/>
          <w:marBottom w:val="0"/>
          <w:divBdr>
            <w:top w:val="none" w:sz="0" w:space="0" w:color="auto"/>
            <w:left w:val="none" w:sz="0" w:space="0" w:color="auto"/>
            <w:bottom w:val="none" w:sz="0" w:space="0" w:color="auto"/>
            <w:right w:val="none" w:sz="0" w:space="0" w:color="auto"/>
          </w:divBdr>
          <w:divsChild>
            <w:div w:id="721442765">
              <w:marLeft w:val="0"/>
              <w:marRight w:val="0"/>
              <w:marTop w:val="0"/>
              <w:marBottom w:val="0"/>
              <w:divBdr>
                <w:top w:val="none" w:sz="0" w:space="0" w:color="auto"/>
                <w:left w:val="none" w:sz="0" w:space="0" w:color="auto"/>
                <w:bottom w:val="none" w:sz="0" w:space="0" w:color="auto"/>
                <w:right w:val="none" w:sz="0" w:space="0" w:color="auto"/>
              </w:divBdr>
              <w:divsChild>
                <w:div w:id="721442783">
                  <w:marLeft w:val="0"/>
                  <w:marRight w:val="0"/>
                  <w:marTop w:val="0"/>
                  <w:marBottom w:val="0"/>
                  <w:divBdr>
                    <w:top w:val="none" w:sz="0" w:space="0" w:color="auto"/>
                    <w:left w:val="none" w:sz="0" w:space="0" w:color="auto"/>
                    <w:bottom w:val="none" w:sz="0" w:space="0" w:color="auto"/>
                    <w:right w:val="none" w:sz="0" w:space="0" w:color="auto"/>
                  </w:divBdr>
                  <w:divsChild>
                    <w:div w:id="721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6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sChild>
            <w:div w:id="721442749">
              <w:marLeft w:val="0"/>
              <w:marRight w:val="0"/>
              <w:marTop w:val="0"/>
              <w:marBottom w:val="0"/>
              <w:divBdr>
                <w:top w:val="none" w:sz="0" w:space="0" w:color="auto"/>
                <w:left w:val="none" w:sz="0" w:space="0" w:color="auto"/>
                <w:bottom w:val="none" w:sz="0" w:space="0" w:color="auto"/>
                <w:right w:val="none" w:sz="0" w:space="0" w:color="auto"/>
              </w:divBdr>
              <w:divsChild>
                <w:div w:id="721442790">
                  <w:marLeft w:val="0"/>
                  <w:marRight w:val="0"/>
                  <w:marTop w:val="0"/>
                  <w:marBottom w:val="0"/>
                  <w:divBdr>
                    <w:top w:val="none" w:sz="0" w:space="0" w:color="auto"/>
                    <w:left w:val="none" w:sz="0" w:space="0" w:color="auto"/>
                    <w:bottom w:val="none" w:sz="0" w:space="0" w:color="auto"/>
                    <w:right w:val="none" w:sz="0" w:space="0" w:color="auto"/>
                  </w:divBdr>
                  <w:divsChild>
                    <w:div w:id="7214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71">
      <w:marLeft w:val="0"/>
      <w:marRight w:val="0"/>
      <w:marTop w:val="0"/>
      <w:marBottom w:val="0"/>
      <w:divBdr>
        <w:top w:val="none" w:sz="0" w:space="0" w:color="auto"/>
        <w:left w:val="none" w:sz="0" w:space="0" w:color="auto"/>
        <w:bottom w:val="none" w:sz="0" w:space="0" w:color="auto"/>
        <w:right w:val="none" w:sz="0" w:space="0" w:color="auto"/>
      </w:divBdr>
      <w:divsChild>
        <w:div w:id="721442792">
          <w:marLeft w:val="0"/>
          <w:marRight w:val="0"/>
          <w:marTop w:val="0"/>
          <w:marBottom w:val="0"/>
          <w:divBdr>
            <w:top w:val="none" w:sz="0" w:space="0" w:color="auto"/>
            <w:left w:val="none" w:sz="0" w:space="0" w:color="auto"/>
            <w:bottom w:val="none" w:sz="0" w:space="0" w:color="auto"/>
            <w:right w:val="none" w:sz="0" w:space="0" w:color="auto"/>
          </w:divBdr>
          <w:divsChild>
            <w:div w:id="721442777">
              <w:marLeft w:val="0"/>
              <w:marRight w:val="0"/>
              <w:marTop w:val="0"/>
              <w:marBottom w:val="0"/>
              <w:divBdr>
                <w:top w:val="none" w:sz="0" w:space="0" w:color="auto"/>
                <w:left w:val="none" w:sz="0" w:space="0" w:color="auto"/>
                <w:bottom w:val="none" w:sz="0" w:space="0" w:color="auto"/>
                <w:right w:val="none" w:sz="0" w:space="0" w:color="auto"/>
              </w:divBdr>
              <w:divsChild>
                <w:div w:id="721442774">
                  <w:marLeft w:val="0"/>
                  <w:marRight w:val="0"/>
                  <w:marTop w:val="0"/>
                  <w:marBottom w:val="0"/>
                  <w:divBdr>
                    <w:top w:val="none" w:sz="0" w:space="0" w:color="auto"/>
                    <w:left w:val="none" w:sz="0" w:space="0" w:color="auto"/>
                    <w:bottom w:val="none" w:sz="0" w:space="0" w:color="auto"/>
                    <w:right w:val="none" w:sz="0" w:space="0" w:color="auto"/>
                  </w:divBdr>
                  <w:divsChild>
                    <w:div w:id="7214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75">
      <w:marLeft w:val="0"/>
      <w:marRight w:val="0"/>
      <w:marTop w:val="0"/>
      <w:marBottom w:val="0"/>
      <w:divBdr>
        <w:top w:val="none" w:sz="0" w:space="0" w:color="auto"/>
        <w:left w:val="none" w:sz="0" w:space="0" w:color="auto"/>
        <w:bottom w:val="none" w:sz="0" w:space="0" w:color="auto"/>
        <w:right w:val="none" w:sz="0" w:space="0" w:color="auto"/>
      </w:divBdr>
      <w:divsChild>
        <w:div w:id="721442752">
          <w:marLeft w:val="0"/>
          <w:marRight w:val="0"/>
          <w:marTop w:val="0"/>
          <w:marBottom w:val="0"/>
          <w:divBdr>
            <w:top w:val="none" w:sz="0" w:space="0" w:color="auto"/>
            <w:left w:val="none" w:sz="0" w:space="0" w:color="auto"/>
            <w:bottom w:val="none" w:sz="0" w:space="0" w:color="auto"/>
            <w:right w:val="none" w:sz="0" w:space="0" w:color="auto"/>
          </w:divBdr>
          <w:divsChild>
            <w:div w:id="721442748">
              <w:marLeft w:val="0"/>
              <w:marRight w:val="0"/>
              <w:marTop w:val="0"/>
              <w:marBottom w:val="0"/>
              <w:divBdr>
                <w:top w:val="none" w:sz="0" w:space="0" w:color="auto"/>
                <w:left w:val="none" w:sz="0" w:space="0" w:color="auto"/>
                <w:bottom w:val="none" w:sz="0" w:space="0" w:color="auto"/>
                <w:right w:val="none" w:sz="0" w:space="0" w:color="auto"/>
              </w:divBdr>
              <w:divsChild>
                <w:div w:id="721442785">
                  <w:marLeft w:val="0"/>
                  <w:marRight w:val="0"/>
                  <w:marTop w:val="0"/>
                  <w:marBottom w:val="0"/>
                  <w:divBdr>
                    <w:top w:val="none" w:sz="0" w:space="0" w:color="auto"/>
                    <w:left w:val="none" w:sz="0" w:space="0" w:color="auto"/>
                    <w:bottom w:val="none" w:sz="0" w:space="0" w:color="auto"/>
                    <w:right w:val="none" w:sz="0" w:space="0" w:color="auto"/>
                  </w:divBdr>
                  <w:divsChild>
                    <w:div w:id="721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76">
      <w:marLeft w:val="0"/>
      <w:marRight w:val="0"/>
      <w:marTop w:val="0"/>
      <w:marBottom w:val="0"/>
      <w:divBdr>
        <w:top w:val="none" w:sz="0" w:space="0" w:color="auto"/>
        <w:left w:val="none" w:sz="0" w:space="0" w:color="auto"/>
        <w:bottom w:val="none" w:sz="0" w:space="0" w:color="auto"/>
        <w:right w:val="none" w:sz="0" w:space="0" w:color="auto"/>
      </w:divBdr>
      <w:divsChild>
        <w:div w:id="721442794">
          <w:marLeft w:val="0"/>
          <w:marRight w:val="0"/>
          <w:marTop w:val="0"/>
          <w:marBottom w:val="0"/>
          <w:divBdr>
            <w:top w:val="none" w:sz="0" w:space="0" w:color="auto"/>
            <w:left w:val="none" w:sz="0" w:space="0" w:color="auto"/>
            <w:bottom w:val="none" w:sz="0" w:space="0" w:color="auto"/>
            <w:right w:val="none" w:sz="0" w:space="0" w:color="auto"/>
          </w:divBdr>
          <w:divsChild>
            <w:div w:id="721442762">
              <w:marLeft w:val="0"/>
              <w:marRight w:val="0"/>
              <w:marTop w:val="0"/>
              <w:marBottom w:val="0"/>
              <w:divBdr>
                <w:top w:val="none" w:sz="0" w:space="0" w:color="auto"/>
                <w:left w:val="none" w:sz="0" w:space="0" w:color="auto"/>
                <w:bottom w:val="none" w:sz="0" w:space="0" w:color="auto"/>
                <w:right w:val="none" w:sz="0" w:space="0" w:color="auto"/>
              </w:divBdr>
              <w:divsChild>
                <w:div w:id="721442784">
                  <w:marLeft w:val="0"/>
                  <w:marRight w:val="0"/>
                  <w:marTop w:val="0"/>
                  <w:marBottom w:val="0"/>
                  <w:divBdr>
                    <w:top w:val="none" w:sz="0" w:space="0" w:color="auto"/>
                    <w:left w:val="none" w:sz="0" w:space="0" w:color="auto"/>
                    <w:bottom w:val="none" w:sz="0" w:space="0" w:color="auto"/>
                    <w:right w:val="none" w:sz="0" w:space="0" w:color="auto"/>
                  </w:divBdr>
                  <w:divsChild>
                    <w:div w:id="7214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78">
      <w:marLeft w:val="0"/>
      <w:marRight w:val="0"/>
      <w:marTop w:val="0"/>
      <w:marBottom w:val="0"/>
      <w:divBdr>
        <w:top w:val="none" w:sz="0" w:space="0" w:color="auto"/>
        <w:left w:val="none" w:sz="0" w:space="0" w:color="auto"/>
        <w:bottom w:val="none" w:sz="0" w:space="0" w:color="auto"/>
        <w:right w:val="none" w:sz="0" w:space="0" w:color="auto"/>
      </w:divBdr>
      <w:divsChild>
        <w:div w:id="721442764">
          <w:marLeft w:val="0"/>
          <w:marRight w:val="0"/>
          <w:marTop w:val="0"/>
          <w:marBottom w:val="0"/>
          <w:divBdr>
            <w:top w:val="none" w:sz="0" w:space="0" w:color="auto"/>
            <w:left w:val="none" w:sz="0" w:space="0" w:color="auto"/>
            <w:bottom w:val="none" w:sz="0" w:space="0" w:color="auto"/>
            <w:right w:val="none" w:sz="0" w:space="0" w:color="auto"/>
          </w:divBdr>
          <w:divsChild>
            <w:div w:id="721442770">
              <w:marLeft w:val="0"/>
              <w:marRight w:val="0"/>
              <w:marTop w:val="0"/>
              <w:marBottom w:val="0"/>
              <w:divBdr>
                <w:top w:val="none" w:sz="0" w:space="0" w:color="auto"/>
                <w:left w:val="none" w:sz="0" w:space="0" w:color="auto"/>
                <w:bottom w:val="none" w:sz="0" w:space="0" w:color="auto"/>
                <w:right w:val="none" w:sz="0" w:space="0" w:color="auto"/>
              </w:divBdr>
              <w:divsChild>
                <w:div w:id="721442772">
                  <w:marLeft w:val="0"/>
                  <w:marRight w:val="0"/>
                  <w:marTop w:val="0"/>
                  <w:marBottom w:val="0"/>
                  <w:divBdr>
                    <w:top w:val="none" w:sz="0" w:space="0" w:color="auto"/>
                    <w:left w:val="none" w:sz="0" w:space="0" w:color="auto"/>
                    <w:bottom w:val="none" w:sz="0" w:space="0" w:color="auto"/>
                    <w:right w:val="none" w:sz="0" w:space="0" w:color="auto"/>
                  </w:divBdr>
                  <w:divsChild>
                    <w:div w:id="7214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81">
      <w:marLeft w:val="0"/>
      <w:marRight w:val="0"/>
      <w:marTop w:val="0"/>
      <w:marBottom w:val="0"/>
      <w:divBdr>
        <w:top w:val="none" w:sz="0" w:space="0" w:color="auto"/>
        <w:left w:val="none" w:sz="0" w:space="0" w:color="auto"/>
        <w:bottom w:val="none" w:sz="0" w:space="0" w:color="auto"/>
        <w:right w:val="none" w:sz="0" w:space="0" w:color="auto"/>
      </w:divBdr>
      <w:divsChild>
        <w:div w:id="721442787">
          <w:marLeft w:val="0"/>
          <w:marRight w:val="0"/>
          <w:marTop w:val="0"/>
          <w:marBottom w:val="0"/>
          <w:divBdr>
            <w:top w:val="none" w:sz="0" w:space="0" w:color="auto"/>
            <w:left w:val="none" w:sz="0" w:space="0" w:color="auto"/>
            <w:bottom w:val="none" w:sz="0" w:space="0" w:color="auto"/>
            <w:right w:val="none" w:sz="0" w:space="0" w:color="auto"/>
          </w:divBdr>
          <w:divsChild>
            <w:div w:id="721442766">
              <w:marLeft w:val="0"/>
              <w:marRight w:val="0"/>
              <w:marTop w:val="0"/>
              <w:marBottom w:val="0"/>
              <w:divBdr>
                <w:top w:val="none" w:sz="0" w:space="0" w:color="auto"/>
                <w:left w:val="none" w:sz="0" w:space="0" w:color="auto"/>
                <w:bottom w:val="none" w:sz="0" w:space="0" w:color="auto"/>
                <w:right w:val="none" w:sz="0" w:space="0" w:color="auto"/>
              </w:divBdr>
              <w:divsChild>
                <w:div w:id="721442779">
                  <w:marLeft w:val="0"/>
                  <w:marRight w:val="0"/>
                  <w:marTop w:val="0"/>
                  <w:marBottom w:val="0"/>
                  <w:divBdr>
                    <w:top w:val="none" w:sz="0" w:space="0" w:color="auto"/>
                    <w:left w:val="none" w:sz="0" w:space="0" w:color="auto"/>
                    <w:bottom w:val="none" w:sz="0" w:space="0" w:color="auto"/>
                    <w:right w:val="none" w:sz="0" w:space="0" w:color="auto"/>
                  </w:divBdr>
                  <w:divsChild>
                    <w:div w:id="7214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791">
      <w:marLeft w:val="0"/>
      <w:marRight w:val="0"/>
      <w:marTop w:val="0"/>
      <w:marBottom w:val="0"/>
      <w:divBdr>
        <w:top w:val="none" w:sz="0" w:space="0" w:color="auto"/>
        <w:left w:val="none" w:sz="0" w:space="0" w:color="auto"/>
        <w:bottom w:val="none" w:sz="0" w:space="0" w:color="auto"/>
        <w:right w:val="none" w:sz="0" w:space="0" w:color="auto"/>
      </w:divBdr>
      <w:divsChild>
        <w:div w:id="721442788">
          <w:marLeft w:val="0"/>
          <w:marRight w:val="0"/>
          <w:marTop w:val="0"/>
          <w:marBottom w:val="0"/>
          <w:divBdr>
            <w:top w:val="none" w:sz="0" w:space="0" w:color="auto"/>
            <w:left w:val="none" w:sz="0" w:space="0" w:color="auto"/>
            <w:bottom w:val="none" w:sz="0" w:space="0" w:color="auto"/>
            <w:right w:val="none" w:sz="0" w:space="0" w:color="auto"/>
          </w:divBdr>
          <w:divsChild>
            <w:div w:id="721442768">
              <w:marLeft w:val="0"/>
              <w:marRight w:val="0"/>
              <w:marTop w:val="0"/>
              <w:marBottom w:val="0"/>
              <w:divBdr>
                <w:top w:val="none" w:sz="0" w:space="0" w:color="auto"/>
                <w:left w:val="none" w:sz="0" w:space="0" w:color="auto"/>
                <w:bottom w:val="none" w:sz="0" w:space="0" w:color="auto"/>
                <w:right w:val="none" w:sz="0" w:space="0" w:color="auto"/>
              </w:divBdr>
              <w:divsChild>
                <w:div w:id="721442750">
                  <w:marLeft w:val="0"/>
                  <w:marRight w:val="0"/>
                  <w:marTop w:val="0"/>
                  <w:marBottom w:val="0"/>
                  <w:divBdr>
                    <w:top w:val="none" w:sz="0" w:space="0" w:color="auto"/>
                    <w:left w:val="none" w:sz="0" w:space="0" w:color="auto"/>
                    <w:bottom w:val="none" w:sz="0" w:space="0" w:color="auto"/>
                    <w:right w:val="none" w:sz="0" w:space="0" w:color="auto"/>
                  </w:divBdr>
                  <w:divsChild>
                    <w:div w:id="7214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1475</Words>
  <Characters>8706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Kovy II</dc:title>
  <dc:subject/>
  <dc:creator>Veronika</dc:creator>
  <cp:keywords/>
  <dc:description/>
  <cp:lastModifiedBy>student GVP</cp:lastModifiedBy>
  <cp:revision>2</cp:revision>
  <dcterms:created xsi:type="dcterms:W3CDTF">2009-11-09T07:25:00Z</dcterms:created>
  <dcterms:modified xsi:type="dcterms:W3CDTF">2009-11-09T07:25:00Z</dcterms:modified>
</cp:coreProperties>
</file>