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313D6" w14:textId="18820856" w:rsidR="00C3766C" w:rsidRDefault="00C3766C" w:rsidP="00C3766C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Hlk145515420"/>
      <w:r>
        <w:rPr>
          <w:rFonts w:ascii="Times New Roman" w:hAnsi="Times New Roman" w:cs="Times New Roman"/>
          <w:b/>
          <w:sz w:val="32"/>
          <w:szCs w:val="32"/>
          <w:u w:val="single"/>
        </w:rPr>
        <w:t>ČASOVÉ ROZVRŽENÍ UČIVA 202</w:t>
      </w:r>
      <w:r w:rsidR="006A7AC6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/202</w:t>
      </w:r>
      <w:r w:rsidR="006A7AC6">
        <w:rPr>
          <w:rFonts w:ascii="Times New Roman" w:hAnsi="Times New Roman" w:cs="Times New Roman"/>
          <w:b/>
          <w:sz w:val="32"/>
          <w:szCs w:val="32"/>
          <w:u w:val="single"/>
        </w:rPr>
        <w:t>7</w:t>
      </w:r>
    </w:p>
    <w:p w14:paraId="6FBCC47E" w14:textId="77777777" w:rsidR="00C3766C" w:rsidRDefault="00C3766C" w:rsidP="00C3766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Předmět:</w:t>
      </w:r>
      <w:r>
        <w:rPr>
          <w:rFonts w:ascii="Times New Roman" w:hAnsi="Times New Roman" w:cs="Times New Roman"/>
          <w:sz w:val="24"/>
          <w:szCs w:val="24"/>
        </w:rPr>
        <w:t xml:space="preserve"> Český jazyk a literatura</w:t>
      </w:r>
    </w:p>
    <w:p w14:paraId="37CB081D" w14:textId="5E5F49FD" w:rsidR="00C3766C" w:rsidRDefault="00C3766C" w:rsidP="00C3766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Vyučující:</w:t>
      </w:r>
      <w:r>
        <w:rPr>
          <w:rFonts w:ascii="Times New Roman" w:hAnsi="Times New Roman" w:cs="Times New Roman"/>
          <w:sz w:val="24"/>
          <w:szCs w:val="24"/>
        </w:rPr>
        <w:t xml:space="preserve"> Mgr. Veronika Matějková</w:t>
      </w:r>
    </w:p>
    <w:p w14:paraId="03032192" w14:textId="0D773489" w:rsidR="00C3766C" w:rsidRDefault="00C3766C" w:rsidP="00C3766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Třída: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AC6">
        <w:rPr>
          <w:rFonts w:ascii="Times New Roman" w:hAnsi="Times New Roman" w:cs="Times New Roman"/>
          <w:sz w:val="24"/>
          <w:szCs w:val="24"/>
        </w:rPr>
        <w:t>6.B</w:t>
      </w:r>
    </w:p>
    <w:p w14:paraId="2A2B9A22" w14:textId="786CC98C" w:rsidR="00C3766C" w:rsidRDefault="00C3766C" w:rsidP="00C3766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Základní učebnice:</w:t>
      </w:r>
      <w:r>
        <w:rPr>
          <w:rFonts w:ascii="Times New Roman" w:hAnsi="Times New Roman" w:cs="Times New Roman"/>
          <w:sz w:val="24"/>
          <w:szCs w:val="24"/>
        </w:rPr>
        <w:t xml:space="preserve"> Kol. autorů: Český jazyk </w:t>
      </w:r>
      <w:r w:rsidR="0073564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pro SŠ (Taktik) – pracovní sešit, Kol. autorů: Nová literatura pro střední školy </w:t>
      </w:r>
      <w:r w:rsidR="003F471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(Taktik) + Čítanka </w:t>
      </w:r>
    </w:p>
    <w:p w14:paraId="65C4D7C1" w14:textId="77777777" w:rsidR="00C3766C" w:rsidRPr="00807C19" w:rsidRDefault="00C3766C" w:rsidP="00C3766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07C19">
        <w:rPr>
          <w:rFonts w:ascii="Times New Roman" w:hAnsi="Times New Roman" w:cs="Times New Roman"/>
          <w:b/>
          <w:sz w:val="24"/>
          <w:szCs w:val="24"/>
        </w:rPr>
        <w:t>Další učebnice a materiály</w:t>
      </w:r>
      <w:r w:rsidRPr="00CF3CBB">
        <w:rPr>
          <w:rFonts w:ascii="Times New Roman" w:hAnsi="Times New Roman" w:cs="Times New Roman"/>
          <w:b/>
          <w:sz w:val="24"/>
          <w:szCs w:val="24"/>
        </w:rPr>
        <w:t>:</w:t>
      </w:r>
      <w:r w:rsidRPr="00CF3CBB">
        <w:rPr>
          <w:rFonts w:ascii="Times New Roman" w:hAnsi="Times New Roman" w:cs="Times New Roman"/>
          <w:sz w:val="24"/>
          <w:szCs w:val="24"/>
        </w:rPr>
        <w:t xml:space="preserve"> texty a pracovní </w:t>
      </w:r>
      <w:r w:rsidRPr="00807C19">
        <w:rPr>
          <w:rFonts w:ascii="Times New Roman" w:hAnsi="Times New Roman" w:cs="Times New Roman"/>
          <w:sz w:val="24"/>
          <w:szCs w:val="24"/>
        </w:rPr>
        <w:t>listy</w:t>
      </w:r>
    </w:p>
    <w:p w14:paraId="4B95E9F1" w14:textId="5C2A87A0" w:rsidR="00C3766C" w:rsidRDefault="00C3766C" w:rsidP="00C3766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Pravidla a podmínky klasifikace:</w:t>
      </w:r>
      <w:r>
        <w:rPr>
          <w:rFonts w:ascii="Times New Roman" w:hAnsi="Times New Roman" w:cs="Times New Roman"/>
          <w:sz w:val="24"/>
          <w:szCs w:val="24"/>
        </w:rPr>
        <w:t xml:space="preserve"> písemné práce z literárních období, diktáty a pravopisná cvičení, ústní zkoušení, testy v průběhu pololetí, zapsaná četba dle seznamu povinné četby</w:t>
      </w:r>
      <w:r w:rsidR="003F4712">
        <w:rPr>
          <w:rFonts w:ascii="Times New Roman" w:hAnsi="Times New Roman" w:cs="Times New Roman"/>
          <w:sz w:val="24"/>
          <w:szCs w:val="24"/>
        </w:rPr>
        <w:t>, sloh</w:t>
      </w:r>
    </w:p>
    <w:tbl>
      <w:tblPr>
        <w:tblStyle w:val="Mkatabulky"/>
        <w:tblW w:w="15446" w:type="dxa"/>
        <w:tblLook w:val="04A0" w:firstRow="1" w:lastRow="0" w:firstColumn="1" w:lastColumn="0" w:noHBand="0" w:noVBand="1"/>
      </w:tblPr>
      <w:tblGrid>
        <w:gridCol w:w="1376"/>
        <w:gridCol w:w="4876"/>
        <w:gridCol w:w="5367"/>
        <w:gridCol w:w="3827"/>
      </w:tblGrid>
      <w:tr w:rsidR="00C3766C" w:rsidRPr="0081369C" w14:paraId="54BA529C" w14:textId="77777777" w:rsidTr="00925B05">
        <w:tc>
          <w:tcPr>
            <w:tcW w:w="1376" w:type="dxa"/>
            <w:vAlign w:val="center"/>
          </w:tcPr>
          <w:p w14:paraId="513CB2CB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od – do</w:t>
            </w:r>
          </w:p>
        </w:tc>
        <w:tc>
          <w:tcPr>
            <w:tcW w:w="4876" w:type="dxa"/>
            <w:vAlign w:val="center"/>
          </w:tcPr>
          <w:p w14:paraId="20A3F355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Učivo</w:t>
            </w:r>
          </w:p>
        </w:tc>
        <w:tc>
          <w:tcPr>
            <w:tcW w:w="5367" w:type="dxa"/>
            <w:vAlign w:val="center"/>
          </w:tcPr>
          <w:p w14:paraId="4CBAD8B3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Výstupy</w:t>
            </w:r>
          </w:p>
          <w:p w14:paraId="3718162E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(jaké dovednosti a kompetence chci naučit)</w:t>
            </w:r>
          </w:p>
        </w:tc>
        <w:tc>
          <w:tcPr>
            <w:tcW w:w="3827" w:type="dxa"/>
            <w:vAlign w:val="center"/>
          </w:tcPr>
          <w:p w14:paraId="3217C3AB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Průřezová témata</w:t>
            </w:r>
          </w:p>
        </w:tc>
      </w:tr>
      <w:tr w:rsidR="00C3766C" w:rsidRPr="0081369C" w14:paraId="243CBEF0" w14:textId="77777777" w:rsidTr="00925B05">
        <w:tc>
          <w:tcPr>
            <w:tcW w:w="1376" w:type="dxa"/>
            <w:vAlign w:val="center"/>
          </w:tcPr>
          <w:p w14:paraId="0AFFFC33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září</w:t>
            </w:r>
          </w:p>
        </w:tc>
        <w:tc>
          <w:tcPr>
            <w:tcW w:w="4876" w:type="dxa"/>
          </w:tcPr>
          <w:p w14:paraId="4EB24844" w14:textId="77777777" w:rsidR="006A7AC6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="00735642"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A7AC6" w:rsidRPr="006A7AC6">
              <w:rPr>
                <w:rFonts w:ascii="Times New Roman" w:hAnsi="Times New Roman" w:cs="Times New Roman"/>
                <w:sz w:val="24"/>
                <w:szCs w:val="24"/>
              </w:rPr>
              <w:t>Vývoj české literatury od začátku 60. let do současnosti v souvislosti s vývojem světovým i naší společnosti</w:t>
            </w:r>
          </w:p>
          <w:p w14:paraId="1861E4DE" w14:textId="07C9403E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: opakování učiva</w:t>
            </w:r>
            <w:r w:rsidR="00DC2779">
              <w:rPr>
                <w:rFonts w:ascii="Times New Roman" w:hAnsi="Times New Roman" w:cs="Times New Roman"/>
                <w:sz w:val="24"/>
                <w:szCs w:val="24"/>
              </w:rPr>
              <w:t>, vývoj jazyka</w:t>
            </w:r>
          </w:p>
          <w:p w14:paraId="7E95E3A6" w14:textId="77777777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úvodní opakování </w:t>
            </w:r>
          </w:p>
          <w:p w14:paraId="574B50B0" w14:textId="77777777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7" w:type="dxa"/>
          </w:tcPr>
          <w:p w14:paraId="7F6353AA" w14:textId="77777777" w:rsidR="00C3766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Žák:</w:t>
            </w:r>
          </w:p>
          <w:p w14:paraId="49690024" w14:textId="77777777" w:rsidR="006A7AC6" w:rsidRDefault="006A7AC6" w:rsidP="00DC2779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7AC6">
              <w:rPr>
                <w:rFonts w:ascii="Times New Roman" w:hAnsi="Times New Roman" w:cs="Times New Roman"/>
                <w:sz w:val="24"/>
                <w:szCs w:val="24"/>
              </w:rPr>
              <w:t xml:space="preserve">vysvětlí periodizaci vývoje české literatury a jejich specifika v souvislosti se společenským vývojem; </w:t>
            </w:r>
          </w:p>
          <w:p w14:paraId="115B8397" w14:textId="46DDE362" w:rsidR="00C3766C" w:rsidRPr="00DC2779" w:rsidRDefault="00DC2779" w:rsidP="00DC2779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779">
              <w:rPr>
                <w:rFonts w:ascii="Times New Roman" w:hAnsi="Times New Roman" w:cs="Times New Roman"/>
                <w:sz w:val="24"/>
                <w:szCs w:val="24"/>
              </w:rPr>
              <w:t>chápe vývojové tendence současné spisovné češtiny v kontextu historického vývoje jazyka</w:t>
            </w:r>
          </w:p>
        </w:tc>
        <w:tc>
          <w:tcPr>
            <w:tcW w:w="3827" w:type="dxa"/>
          </w:tcPr>
          <w:p w14:paraId="7ED3F3CB" w14:textId="68F159DA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6C" w:rsidRPr="0081369C" w14:paraId="28EA9CBE" w14:textId="77777777" w:rsidTr="00925B05">
        <w:tc>
          <w:tcPr>
            <w:tcW w:w="1376" w:type="dxa"/>
            <w:vAlign w:val="center"/>
          </w:tcPr>
          <w:p w14:paraId="4975D155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říjen</w:t>
            </w:r>
          </w:p>
        </w:tc>
        <w:tc>
          <w:tcPr>
            <w:tcW w:w="4876" w:type="dxa"/>
          </w:tcPr>
          <w:p w14:paraId="47EC830B" w14:textId="423BDFBA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A7AC6" w:rsidRPr="006A7AC6">
              <w:rPr>
                <w:rFonts w:ascii="Times New Roman" w:hAnsi="Times New Roman" w:cs="Times New Roman"/>
                <w:sz w:val="24"/>
                <w:szCs w:val="24"/>
              </w:rPr>
              <w:t>Vývoj české literatury od začátku 60. let do současnosti v souvislosti s vývojem světovým i naší společnosti</w:t>
            </w:r>
          </w:p>
          <w:p w14:paraId="576C1CAE" w14:textId="602D5053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C2779">
              <w:rPr>
                <w:rFonts w:ascii="Times New Roman" w:hAnsi="Times New Roman" w:cs="Times New Roman"/>
                <w:sz w:val="24"/>
                <w:szCs w:val="24"/>
              </w:rPr>
              <w:t>vývoj české jazykovědy</w:t>
            </w:r>
          </w:p>
          <w:p w14:paraId="69951753" w14:textId="6AD0962B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C2779">
              <w:rPr>
                <w:rFonts w:ascii="Times New Roman" w:hAnsi="Times New Roman" w:cs="Times New Roman"/>
                <w:sz w:val="24"/>
                <w:szCs w:val="24"/>
              </w:rPr>
              <w:t>administrativní styl: životopis</w:t>
            </w:r>
          </w:p>
        </w:tc>
        <w:tc>
          <w:tcPr>
            <w:tcW w:w="5367" w:type="dxa"/>
          </w:tcPr>
          <w:p w14:paraId="17ACBC5F" w14:textId="77777777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Žák:</w:t>
            </w:r>
          </w:p>
          <w:p w14:paraId="650A2639" w14:textId="77777777" w:rsidR="006A7AC6" w:rsidRDefault="006A7AC6" w:rsidP="00D32EBD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7AC6">
              <w:rPr>
                <w:rFonts w:ascii="Times New Roman" w:hAnsi="Times New Roman" w:cs="Times New Roman"/>
                <w:sz w:val="24"/>
                <w:szCs w:val="24"/>
              </w:rPr>
              <w:t>vytváří si přehled o významných uměleckých proudech a skupinách a jejich význačných charakteristických rysech;</w:t>
            </w:r>
          </w:p>
          <w:p w14:paraId="4346E2BE" w14:textId="56E9DE83" w:rsidR="00DC2779" w:rsidRDefault="006A7AC6" w:rsidP="00D32EBD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7AC6">
              <w:rPr>
                <w:rFonts w:ascii="Times New Roman" w:hAnsi="Times New Roman" w:cs="Times New Roman"/>
                <w:sz w:val="24"/>
                <w:szCs w:val="24"/>
              </w:rPr>
              <w:t xml:space="preserve"> pozná nejdůležitější umělecké osobnosti, jejich stěžejní díla dokáže přiřadit do směru a dokáže vysvětlit jejich význam; </w:t>
            </w:r>
            <w:r w:rsidR="00DC2779" w:rsidRPr="00DC2779">
              <w:rPr>
                <w:rFonts w:ascii="Times New Roman" w:hAnsi="Times New Roman" w:cs="Times New Roman"/>
                <w:sz w:val="24"/>
                <w:szCs w:val="24"/>
              </w:rPr>
              <w:t xml:space="preserve">seznámí se s hlavními představiteli české jazykovědy minulosti i současnosti; </w:t>
            </w:r>
          </w:p>
          <w:p w14:paraId="31EF68AB" w14:textId="7F5A38ED" w:rsidR="00DC2779" w:rsidRDefault="00DC2779" w:rsidP="00D32EBD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779">
              <w:rPr>
                <w:rFonts w:ascii="Times New Roman" w:hAnsi="Times New Roman" w:cs="Times New Roman"/>
                <w:sz w:val="24"/>
                <w:szCs w:val="24"/>
              </w:rPr>
              <w:t xml:space="preserve"> používá současné základní jazykovědné příručky</w:t>
            </w:r>
          </w:p>
          <w:p w14:paraId="62FDB564" w14:textId="5CBF4CBA" w:rsidR="00C3766C" w:rsidRPr="00D32EBD" w:rsidRDefault="00DC2779" w:rsidP="00D32EBD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779">
              <w:rPr>
                <w:rFonts w:ascii="Times New Roman" w:hAnsi="Times New Roman" w:cs="Times New Roman"/>
                <w:sz w:val="24"/>
                <w:szCs w:val="24"/>
              </w:rPr>
              <w:t>zopakuje si a rozšíří své znalosti o útvarech a funkci administrativního stylu</w:t>
            </w:r>
          </w:p>
        </w:tc>
        <w:tc>
          <w:tcPr>
            <w:tcW w:w="3827" w:type="dxa"/>
          </w:tcPr>
          <w:p w14:paraId="3A249811" w14:textId="1501742F" w:rsidR="00C3766C" w:rsidRPr="0081369C" w:rsidRDefault="0028182D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VEGS</w:t>
            </w:r>
          </w:p>
        </w:tc>
      </w:tr>
      <w:tr w:rsidR="00C3766C" w:rsidRPr="0081369C" w14:paraId="053261AE" w14:textId="77777777" w:rsidTr="00925B05">
        <w:tc>
          <w:tcPr>
            <w:tcW w:w="1376" w:type="dxa"/>
            <w:vAlign w:val="center"/>
          </w:tcPr>
          <w:p w14:paraId="4B8BF353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listopad</w:t>
            </w:r>
          </w:p>
        </w:tc>
        <w:tc>
          <w:tcPr>
            <w:tcW w:w="4876" w:type="dxa"/>
          </w:tcPr>
          <w:p w14:paraId="530289DF" w14:textId="189E69DB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A7AC6" w:rsidRPr="006A7AC6">
              <w:rPr>
                <w:rFonts w:ascii="Times New Roman" w:hAnsi="Times New Roman" w:cs="Times New Roman"/>
                <w:sz w:val="24"/>
                <w:szCs w:val="24"/>
              </w:rPr>
              <w:t>Vývoj české literatury od začátku 60. let do současnosti v souvislosti s vývojem světovým i naší společnosti</w:t>
            </w:r>
          </w:p>
          <w:p w14:paraId="23701E3C" w14:textId="1A4AB831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C2779">
              <w:rPr>
                <w:rFonts w:ascii="Times New Roman" w:hAnsi="Times New Roman" w:cs="Times New Roman"/>
                <w:sz w:val="24"/>
                <w:szCs w:val="24"/>
              </w:rPr>
              <w:t>pravopis – složitější jevy a opakování</w:t>
            </w:r>
          </w:p>
          <w:p w14:paraId="1F449EB1" w14:textId="706E76D0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C2779">
              <w:rPr>
                <w:rFonts w:ascii="Times New Roman" w:hAnsi="Times New Roman" w:cs="Times New Roman"/>
                <w:sz w:val="24"/>
                <w:szCs w:val="24"/>
              </w:rPr>
              <w:t>administrativní styl: životopis</w:t>
            </w:r>
          </w:p>
        </w:tc>
        <w:tc>
          <w:tcPr>
            <w:tcW w:w="5367" w:type="dxa"/>
          </w:tcPr>
          <w:p w14:paraId="6D4BCB59" w14:textId="3DBC865D" w:rsidR="0028182D" w:rsidRPr="0028182D" w:rsidRDefault="00C3766C" w:rsidP="0028182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Žák: </w:t>
            </w:r>
          </w:p>
          <w:p w14:paraId="7D32E545" w14:textId="449BD9FF" w:rsidR="000E74E9" w:rsidRDefault="000E74E9" w:rsidP="00925B0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7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ověří si znalosti českého pravopisu a ve složitějších případech dovede vhodně využívat příslušných příruček</w:t>
            </w:r>
          </w:p>
          <w:p w14:paraId="6CD2FD72" w14:textId="2CACD34C" w:rsidR="00C3766C" w:rsidRPr="0081369C" w:rsidRDefault="00DC2779" w:rsidP="00925B0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779">
              <w:rPr>
                <w:rFonts w:ascii="Times New Roman" w:hAnsi="Times New Roman" w:cs="Times New Roman"/>
                <w:sz w:val="24"/>
                <w:szCs w:val="24"/>
              </w:rPr>
              <w:t>umí napsat strukturovaný životopis;</w:t>
            </w:r>
          </w:p>
        </w:tc>
        <w:tc>
          <w:tcPr>
            <w:tcW w:w="3827" w:type="dxa"/>
          </w:tcPr>
          <w:p w14:paraId="635A3F52" w14:textId="77777777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BEB65" w14:textId="6D4EC511" w:rsidR="00C3766C" w:rsidRPr="0081369C" w:rsidRDefault="00FB122A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VEGS</w:t>
            </w:r>
          </w:p>
        </w:tc>
      </w:tr>
      <w:tr w:rsidR="00C3766C" w:rsidRPr="0081369C" w14:paraId="422398DD" w14:textId="77777777" w:rsidTr="00925B05">
        <w:tc>
          <w:tcPr>
            <w:tcW w:w="1376" w:type="dxa"/>
            <w:vAlign w:val="center"/>
          </w:tcPr>
          <w:p w14:paraId="78D9F778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prosinec</w:t>
            </w:r>
          </w:p>
        </w:tc>
        <w:tc>
          <w:tcPr>
            <w:tcW w:w="4876" w:type="dxa"/>
          </w:tcPr>
          <w:p w14:paraId="5CF7BDB0" w14:textId="5D011882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A7AC6" w:rsidRPr="006A7AC6">
              <w:rPr>
                <w:rFonts w:ascii="Times New Roman" w:hAnsi="Times New Roman" w:cs="Times New Roman"/>
                <w:sz w:val="24"/>
                <w:szCs w:val="24"/>
              </w:rPr>
              <w:t>Vývoj české literatury od začátku 60. let do současnosti v souvislosti s vývojem světovým i naší společnosti</w:t>
            </w:r>
          </w:p>
          <w:p w14:paraId="2734F5F6" w14:textId="698C3774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C2779">
              <w:rPr>
                <w:rFonts w:ascii="Times New Roman" w:hAnsi="Times New Roman" w:cs="Times New Roman"/>
                <w:sz w:val="24"/>
                <w:szCs w:val="24"/>
              </w:rPr>
              <w:t>pravopis – složitější jevy a opakování</w:t>
            </w:r>
          </w:p>
          <w:p w14:paraId="35CC9CDC" w14:textId="32ABFAC0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8182D">
              <w:rPr>
                <w:rFonts w:ascii="Times New Roman" w:hAnsi="Times New Roman" w:cs="Times New Roman"/>
                <w:sz w:val="24"/>
                <w:szCs w:val="24"/>
              </w:rPr>
              <w:t>opakování</w:t>
            </w:r>
          </w:p>
        </w:tc>
        <w:tc>
          <w:tcPr>
            <w:tcW w:w="5367" w:type="dxa"/>
          </w:tcPr>
          <w:p w14:paraId="7ABCFE5D" w14:textId="77777777" w:rsidR="006A7AC6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Žák: </w:t>
            </w:r>
          </w:p>
          <w:p w14:paraId="33ACAB59" w14:textId="7DDF7DAF" w:rsidR="006A7AC6" w:rsidRPr="006A7AC6" w:rsidRDefault="006A7AC6" w:rsidP="006A7AC6">
            <w:pPr>
              <w:pStyle w:val="Odstavecseseznamem"/>
              <w:numPr>
                <w:ilvl w:val="0"/>
                <w:numId w:val="13"/>
              </w:num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7AC6">
              <w:rPr>
                <w:rFonts w:ascii="Times New Roman" w:hAnsi="Times New Roman" w:cs="Times New Roman"/>
                <w:sz w:val="24"/>
                <w:szCs w:val="24"/>
              </w:rPr>
              <w:t>rozliší texty spadající do oblasti tzv. literatury vážné, středního proudu a literárního braku a svůj názor argumentačně zdůvodní;</w:t>
            </w:r>
          </w:p>
          <w:p w14:paraId="1CA59B88" w14:textId="7F1715CF" w:rsidR="0028182D" w:rsidRDefault="0028182D" w:rsidP="00C3766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 xml:space="preserve">získává přehled o nejvýznamnějších uměleckých proudech s jejich význačnými charakteristickými rysy; </w:t>
            </w:r>
          </w:p>
          <w:p w14:paraId="1060F35D" w14:textId="4CA97977" w:rsidR="00C3766C" w:rsidRPr="0081369C" w:rsidRDefault="0028182D" w:rsidP="00C3766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 xml:space="preserve"> seznámí se s nejdůležitějšími uměleckými osobnostmi, jejich stěžejními díly, přiřadí tato díla do odpovídajícího směru a vystihne jejich význam;</w:t>
            </w:r>
          </w:p>
        </w:tc>
        <w:tc>
          <w:tcPr>
            <w:tcW w:w="3827" w:type="dxa"/>
          </w:tcPr>
          <w:p w14:paraId="23B866CF" w14:textId="68F1824C" w:rsidR="00C3766C" w:rsidRPr="0081369C" w:rsidRDefault="00FB122A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VEGS</w:t>
            </w:r>
          </w:p>
          <w:p w14:paraId="744CD210" w14:textId="3F76EFA8" w:rsidR="00D32EBD" w:rsidRPr="0081369C" w:rsidRDefault="00D32EBD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6C" w:rsidRPr="0081369C" w14:paraId="2B747AC7" w14:textId="77777777" w:rsidTr="00925B05">
        <w:tc>
          <w:tcPr>
            <w:tcW w:w="1376" w:type="dxa"/>
            <w:vAlign w:val="center"/>
          </w:tcPr>
          <w:p w14:paraId="6AAC233C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leden</w:t>
            </w:r>
          </w:p>
        </w:tc>
        <w:tc>
          <w:tcPr>
            <w:tcW w:w="4876" w:type="dxa"/>
          </w:tcPr>
          <w:p w14:paraId="68D0A38A" w14:textId="28A3CEF9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A7AC6" w:rsidRPr="006A7AC6">
              <w:rPr>
                <w:rFonts w:ascii="Times New Roman" w:hAnsi="Times New Roman" w:cs="Times New Roman"/>
                <w:sz w:val="24"/>
                <w:szCs w:val="24"/>
              </w:rPr>
              <w:t>Literatura období normalizace a její rozdělení, literatura po roce 1989, vývojové tendence a směry moderní české prózy, poezie a divadl</w:t>
            </w:r>
            <w:r w:rsidR="006A7AC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271ED0CE" w14:textId="610C110C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C2779">
              <w:rPr>
                <w:rFonts w:ascii="Times New Roman" w:hAnsi="Times New Roman" w:cs="Times New Roman"/>
                <w:sz w:val="24"/>
                <w:szCs w:val="24"/>
              </w:rPr>
              <w:t>pravopis – složitější jevy a opakování</w:t>
            </w:r>
          </w:p>
          <w:p w14:paraId="643D4959" w14:textId="16FF781B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8182D">
              <w:rPr>
                <w:rFonts w:ascii="Times New Roman" w:hAnsi="Times New Roman" w:cs="Times New Roman"/>
                <w:sz w:val="24"/>
                <w:szCs w:val="24"/>
              </w:rPr>
              <w:t>umělecký styl</w:t>
            </w:r>
          </w:p>
        </w:tc>
        <w:tc>
          <w:tcPr>
            <w:tcW w:w="5367" w:type="dxa"/>
          </w:tcPr>
          <w:p w14:paraId="1E33C55C" w14:textId="77777777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Žák:</w:t>
            </w:r>
          </w:p>
          <w:p w14:paraId="0099E14B" w14:textId="1882390D" w:rsidR="0028182D" w:rsidRDefault="0028182D" w:rsidP="004D736A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>pokusí se o vlastní uměleckou tvorbu;</w:t>
            </w:r>
          </w:p>
          <w:p w14:paraId="09D3D13C" w14:textId="77777777" w:rsidR="0028182D" w:rsidRDefault="0028182D" w:rsidP="004D736A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>orientuje se v nejdůležitějších žánrech;</w:t>
            </w:r>
          </w:p>
          <w:p w14:paraId="09A5A354" w14:textId="05D25197" w:rsidR="00C3766C" w:rsidRPr="004D736A" w:rsidRDefault="00C3766C" w:rsidP="0028182D">
            <w:pPr>
              <w:pStyle w:val="Odstavecseseznamem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277729B" w14:textId="50D4E256" w:rsidR="00D32EBD" w:rsidRPr="0081369C" w:rsidRDefault="00D32EBD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6C" w:rsidRPr="0081369C" w14:paraId="7754A27C" w14:textId="77777777" w:rsidTr="00925B05">
        <w:tc>
          <w:tcPr>
            <w:tcW w:w="1376" w:type="dxa"/>
            <w:vAlign w:val="center"/>
          </w:tcPr>
          <w:p w14:paraId="2E96EF4C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únor</w:t>
            </w:r>
          </w:p>
        </w:tc>
        <w:tc>
          <w:tcPr>
            <w:tcW w:w="4876" w:type="dxa"/>
          </w:tcPr>
          <w:p w14:paraId="6F6709A1" w14:textId="79805730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A7AC6" w:rsidRPr="006A7AC6">
              <w:rPr>
                <w:rFonts w:ascii="Times New Roman" w:hAnsi="Times New Roman" w:cs="Times New Roman"/>
                <w:sz w:val="24"/>
                <w:szCs w:val="24"/>
              </w:rPr>
              <w:t>Literatura období normalizace a její rozdělení, literatura po roce 1989, vývojové tendence a směry moderní české prózy, poezie a divadla</w:t>
            </w:r>
          </w:p>
          <w:p w14:paraId="5EE94937" w14:textId="6B32C218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C2779">
              <w:rPr>
                <w:rFonts w:ascii="Times New Roman" w:hAnsi="Times New Roman" w:cs="Times New Roman"/>
                <w:sz w:val="24"/>
                <w:szCs w:val="24"/>
              </w:rPr>
              <w:t>pravopis – složitější jevy a opakování</w:t>
            </w:r>
          </w:p>
          <w:p w14:paraId="36AABA31" w14:textId="62C2A6DB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8182D">
              <w:rPr>
                <w:rFonts w:ascii="Times New Roman" w:hAnsi="Times New Roman" w:cs="Times New Roman"/>
                <w:sz w:val="24"/>
                <w:szCs w:val="24"/>
              </w:rPr>
              <w:t>umělecký styl</w:t>
            </w:r>
          </w:p>
        </w:tc>
        <w:tc>
          <w:tcPr>
            <w:tcW w:w="5367" w:type="dxa"/>
          </w:tcPr>
          <w:p w14:paraId="4EB5C344" w14:textId="77777777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Žák:</w:t>
            </w:r>
          </w:p>
          <w:p w14:paraId="10D96A57" w14:textId="77777777" w:rsidR="006A7AC6" w:rsidRDefault="006A7AC6" w:rsidP="00925B05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7AC6">
              <w:rPr>
                <w:rFonts w:ascii="Times New Roman" w:hAnsi="Times New Roman" w:cs="Times New Roman"/>
                <w:sz w:val="24"/>
                <w:szCs w:val="24"/>
              </w:rPr>
              <w:t xml:space="preserve">rozliší texty spadající do oblasti tzv. literatury vážné, středního proudu a literárního braku a svůj názor argumentačně zdůvodní; </w:t>
            </w:r>
          </w:p>
          <w:p w14:paraId="09CBCEBF" w14:textId="53C39289" w:rsidR="00C3766C" w:rsidRPr="0081369C" w:rsidRDefault="006A7AC6" w:rsidP="00925B05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7AC6">
              <w:rPr>
                <w:rFonts w:ascii="Times New Roman" w:hAnsi="Times New Roman" w:cs="Times New Roman"/>
                <w:sz w:val="24"/>
                <w:szCs w:val="24"/>
              </w:rPr>
              <w:t>seznámí se s dramatickými, filmovými a televizními zpracováními literárních děl</w:t>
            </w:r>
            <w:r w:rsidRPr="006A7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82D" w:rsidRPr="0028182D">
              <w:rPr>
                <w:rFonts w:ascii="Times New Roman" w:hAnsi="Times New Roman" w:cs="Times New Roman"/>
                <w:sz w:val="24"/>
                <w:szCs w:val="24"/>
              </w:rPr>
              <w:t>dokáže prakticky použít prostředky umělecké výstavby textu ve své práci;</w:t>
            </w:r>
          </w:p>
        </w:tc>
        <w:tc>
          <w:tcPr>
            <w:tcW w:w="3827" w:type="dxa"/>
          </w:tcPr>
          <w:p w14:paraId="6AC7354C" w14:textId="2B42D5D7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6C" w:rsidRPr="0081369C" w14:paraId="34F180CE" w14:textId="77777777" w:rsidTr="00925B05">
        <w:tc>
          <w:tcPr>
            <w:tcW w:w="1376" w:type="dxa"/>
            <w:vAlign w:val="center"/>
          </w:tcPr>
          <w:p w14:paraId="04EA753F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březen</w:t>
            </w:r>
          </w:p>
        </w:tc>
        <w:tc>
          <w:tcPr>
            <w:tcW w:w="4876" w:type="dxa"/>
          </w:tcPr>
          <w:p w14:paraId="31A0B1A7" w14:textId="6F7FF85E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A7AC6" w:rsidRPr="006A7AC6">
              <w:rPr>
                <w:rFonts w:ascii="Times New Roman" w:hAnsi="Times New Roman" w:cs="Times New Roman"/>
                <w:sz w:val="24"/>
                <w:szCs w:val="24"/>
              </w:rPr>
              <w:t>Literatura období normalizace a její rozdělení, literatura po roce 1989, vývojové tendence a směry moderní české prózy, poezie a divadla</w:t>
            </w:r>
          </w:p>
          <w:p w14:paraId="7CCC1D3F" w14:textId="48436069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C2779">
              <w:rPr>
                <w:rFonts w:ascii="Times New Roman" w:hAnsi="Times New Roman" w:cs="Times New Roman"/>
                <w:sz w:val="24"/>
                <w:szCs w:val="24"/>
              </w:rPr>
              <w:t>pravopis – složitější jevy a opakování</w:t>
            </w:r>
          </w:p>
          <w:p w14:paraId="3D8AE1F6" w14:textId="2EF8B5B6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8182D">
              <w:rPr>
                <w:rFonts w:ascii="Times New Roman" w:hAnsi="Times New Roman" w:cs="Times New Roman"/>
                <w:sz w:val="24"/>
                <w:szCs w:val="24"/>
              </w:rPr>
              <w:t>opakování</w:t>
            </w:r>
          </w:p>
        </w:tc>
        <w:tc>
          <w:tcPr>
            <w:tcW w:w="5367" w:type="dxa"/>
          </w:tcPr>
          <w:p w14:paraId="140B7FC0" w14:textId="77777777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Žák: </w:t>
            </w:r>
          </w:p>
          <w:p w14:paraId="3E41CCA2" w14:textId="77777777" w:rsidR="006A7AC6" w:rsidRDefault="006A7AC6" w:rsidP="00925B05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7AC6">
              <w:rPr>
                <w:rFonts w:ascii="Times New Roman" w:hAnsi="Times New Roman" w:cs="Times New Roman"/>
                <w:sz w:val="24"/>
                <w:szCs w:val="24"/>
              </w:rPr>
              <w:t>rozliší texty spadající do oblasti tzv. literatury vážné, středního proudu a literárního braku a svůj názor argumentačně zdůvodní;</w:t>
            </w:r>
          </w:p>
          <w:p w14:paraId="53D7B5BD" w14:textId="5EDC2344" w:rsidR="00C3766C" w:rsidRPr="0081369C" w:rsidRDefault="006A7AC6" w:rsidP="00925B05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7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seznámí se s dramatickými, filmovými a televizními zpracováními literárních děl</w:t>
            </w:r>
            <w:r w:rsidRPr="006A7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82D" w:rsidRPr="0028182D">
              <w:rPr>
                <w:rFonts w:ascii="Times New Roman" w:hAnsi="Times New Roman" w:cs="Times New Roman"/>
                <w:sz w:val="24"/>
                <w:szCs w:val="24"/>
              </w:rPr>
              <w:t>zopakuje si a utřídí probrané slohové učivo</w:t>
            </w:r>
          </w:p>
        </w:tc>
        <w:tc>
          <w:tcPr>
            <w:tcW w:w="3827" w:type="dxa"/>
          </w:tcPr>
          <w:p w14:paraId="1563E915" w14:textId="37C11FDA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6C" w:rsidRPr="0081369C" w14:paraId="01F07957" w14:textId="77777777" w:rsidTr="00925B05">
        <w:tc>
          <w:tcPr>
            <w:tcW w:w="1376" w:type="dxa"/>
            <w:vAlign w:val="center"/>
          </w:tcPr>
          <w:p w14:paraId="2FE71ED3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duben</w:t>
            </w:r>
          </w:p>
        </w:tc>
        <w:tc>
          <w:tcPr>
            <w:tcW w:w="4876" w:type="dxa"/>
          </w:tcPr>
          <w:p w14:paraId="50966323" w14:textId="67EFDFE2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A7AC6">
              <w:rPr>
                <w:rFonts w:ascii="Times New Roman" w:hAnsi="Times New Roman" w:cs="Times New Roman"/>
                <w:sz w:val="24"/>
                <w:szCs w:val="24"/>
              </w:rPr>
              <w:t>Závěrečné opakování</w:t>
            </w:r>
          </w:p>
          <w:p w14:paraId="3466116E" w14:textId="4DBB333E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C2779">
              <w:rPr>
                <w:rFonts w:ascii="Times New Roman" w:hAnsi="Times New Roman" w:cs="Times New Roman"/>
                <w:sz w:val="24"/>
                <w:szCs w:val="24"/>
              </w:rPr>
              <w:t>pravopis – složitější jevy a opakování</w:t>
            </w:r>
          </w:p>
          <w:p w14:paraId="4AB76906" w14:textId="24639AD8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8182D">
              <w:rPr>
                <w:rFonts w:ascii="Times New Roman" w:hAnsi="Times New Roman" w:cs="Times New Roman"/>
                <w:sz w:val="24"/>
                <w:szCs w:val="24"/>
              </w:rPr>
              <w:t>opakování</w:t>
            </w:r>
          </w:p>
        </w:tc>
        <w:tc>
          <w:tcPr>
            <w:tcW w:w="5367" w:type="dxa"/>
          </w:tcPr>
          <w:p w14:paraId="7944F0A1" w14:textId="77777777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Žák:</w:t>
            </w:r>
          </w:p>
          <w:p w14:paraId="48BCD9F4" w14:textId="77777777" w:rsidR="0028182D" w:rsidRDefault="0028182D" w:rsidP="00925B05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>pozná nejdůležitější umělecké osobnosti, jejich stěžejní díla</w:t>
            </w:r>
          </w:p>
          <w:p w14:paraId="2DE4D9AE" w14:textId="77777777" w:rsidR="0028182D" w:rsidRDefault="0028182D" w:rsidP="00925B05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>dokáže přiřadit do příslušného směru a dokáže vysvětlit jejich význam;</w:t>
            </w:r>
          </w:p>
          <w:p w14:paraId="05C80C00" w14:textId="31609B6F" w:rsidR="00D32EBD" w:rsidRPr="0081369C" w:rsidRDefault="0028182D" w:rsidP="00925B05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>zopakuje si a utřídí probrané slohové učivo</w:t>
            </w:r>
          </w:p>
        </w:tc>
        <w:tc>
          <w:tcPr>
            <w:tcW w:w="3827" w:type="dxa"/>
          </w:tcPr>
          <w:p w14:paraId="66811ADD" w14:textId="341085C1" w:rsidR="00C3766C" w:rsidRPr="0081369C" w:rsidRDefault="00D32EBD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VEGS</w:t>
            </w:r>
          </w:p>
        </w:tc>
      </w:tr>
      <w:bookmarkEnd w:id="0"/>
    </w:tbl>
    <w:p w14:paraId="3C1F651F" w14:textId="77777777" w:rsidR="00C3766C" w:rsidRPr="0081369C" w:rsidRDefault="00C3766C" w:rsidP="00C3766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7476BDC1" w14:textId="77777777" w:rsidR="00C3766C" w:rsidRDefault="00C3766C"/>
    <w:sectPr w:rsidR="00C3766C" w:rsidSect="00C376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72BF1"/>
    <w:multiLevelType w:val="hybridMultilevel"/>
    <w:tmpl w:val="EB4421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018CE"/>
    <w:multiLevelType w:val="hybridMultilevel"/>
    <w:tmpl w:val="83CEEC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021BC"/>
    <w:multiLevelType w:val="hybridMultilevel"/>
    <w:tmpl w:val="060EB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65263"/>
    <w:multiLevelType w:val="hybridMultilevel"/>
    <w:tmpl w:val="EA123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044E1"/>
    <w:multiLevelType w:val="hybridMultilevel"/>
    <w:tmpl w:val="44C8F7A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0A60D27"/>
    <w:multiLevelType w:val="hybridMultilevel"/>
    <w:tmpl w:val="66CAD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007C2"/>
    <w:multiLevelType w:val="hybridMultilevel"/>
    <w:tmpl w:val="791A6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50C71"/>
    <w:multiLevelType w:val="hybridMultilevel"/>
    <w:tmpl w:val="1902BC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70A2D"/>
    <w:multiLevelType w:val="hybridMultilevel"/>
    <w:tmpl w:val="13BED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719CF"/>
    <w:multiLevelType w:val="hybridMultilevel"/>
    <w:tmpl w:val="71B6CF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134BF"/>
    <w:multiLevelType w:val="hybridMultilevel"/>
    <w:tmpl w:val="A55E9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1B7880"/>
    <w:multiLevelType w:val="hybridMultilevel"/>
    <w:tmpl w:val="3334B8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51DB7"/>
    <w:multiLevelType w:val="hybridMultilevel"/>
    <w:tmpl w:val="5E6601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870078">
    <w:abstractNumId w:val="2"/>
  </w:num>
  <w:num w:numId="2" w16cid:durableId="624039262">
    <w:abstractNumId w:val="5"/>
  </w:num>
  <w:num w:numId="3" w16cid:durableId="1515148517">
    <w:abstractNumId w:val="0"/>
  </w:num>
  <w:num w:numId="4" w16cid:durableId="772014336">
    <w:abstractNumId w:val="9"/>
  </w:num>
  <w:num w:numId="5" w16cid:durableId="404493589">
    <w:abstractNumId w:val="8"/>
  </w:num>
  <w:num w:numId="6" w16cid:durableId="1980301411">
    <w:abstractNumId w:val="6"/>
  </w:num>
  <w:num w:numId="7" w16cid:durableId="2099517396">
    <w:abstractNumId w:val="7"/>
  </w:num>
  <w:num w:numId="8" w16cid:durableId="1327123257">
    <w:abstractNumId w:val="4"/>
  </w:num>
  <w:num w:numId="9" w16cid:durableId="292908676">
    <w:abstractNumId w:val="10"/>
  </w:num>
  <w:num w:numId="10" w16cid:durableId="413551069">
    <w:abstractNumId w:val="11"/>
  </w:num>
  <w:num w:numId="11" w16cid:durableId="201135245">
    <w:abstractNumId w:val="1"/>
  </w:num>
  <w:num w:numId="12" w16cid:durableId="1195146295">
    <w:abstractNumId w:val="3"/>
  </w:num>
  <w:num w:numId="13" w16cid:durableId="8304138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66C"/>
    <w:rsid w:val="000E74E9"/>
    <w:rsid w:val="0028182D"/>
    <w:rsid w:val="002C4A35"/>
    <w:rsid w:val="002F17B8"/>
    <w:rsid w:val="00363DAA"/>
    <w:rsid w:val="003D20F8"/>
    <w:rsid w:val="003F4581"/>
    <w:rsid w:val="003F4712"/>
    <w:rsid w:val="00412310"/>
    <w:rsid w:val="004D736A"/>
    <w:rsid w:val="00572349"/>
    <w:rsid w:val="006A7AC6"/>
    <w:rsid w:val="00735642"/>
    <w:rsid w:val="00A17857"/>
    <w:rsid w:val="00BA2A66"/>
    <w:rsid w:val="00C3766C"/>
    <w:rsid w:val="00D32EBD"/>
    <w:rsid w:val="00DC2779"/>
    <w:rsid w:val="00E7286E"/>
    <w:rsid w:val="00FB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D4972"/>
  <w15:chartTrackingRefBased/>
  <w15:docId w15:val="{DDEBACBF-D890-4B55-98DC-4C520EBD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766C"/>
    <w:pPr>
      <w:spacing w:after="80" w:line="360" w:lineRule="auto"/>
      <w:ind w:firstLine="284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3766C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3766C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766C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76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76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76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76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76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76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76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376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76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766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766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766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766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766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766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3766C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37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3766C"/>
    <w:pPr>
      <w:numPr>
        <w:ilvl w:val="1"/>
      </w:numPr>
      <w:ind w:firstLine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37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376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3766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3766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3766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76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766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3766C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59"/>
    <w:rsid w:val="00C3766C"/>
    <w:pPr>
      <w:spacing w:after="0" w:line="240" w:lineRule="auto"/>
      <w:ind w:firstLine="284"/>
      <w:jc w:val="both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602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Matějková</dc:creator>
  <cp:keywords/>
  <dc:description/>
  <cp:lastModifiedBy>Veronika Matějková</cp:lastModifiedBy>
  <cp:revision>2</cp:revision>
  <dcterms:created xsi:type="dcterms:W3CDTF">2026-08-27T08:53:00Z</dcterms:created>
  <dcterms:modified xsi:type="dcterms:W3CDTF">2026-08-27T08:53:00Z</dcterms:modified>
</cp:coreProperties>
</file>