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F7" w:rsidRDefault="007059F7" w:rsidP="007059F7">
      <w:pPr>
        <w:pStyle w:val="Nzev"/>
        <w:rPr>
          <w:b/>
          <w:bCs/>
        </w:rPr>
      </w:pPr>
      <w:r>
        <w:rPr>
          <w:b/>
          <w:bCs/>
        </w:rPr>
        <w:t>Časové rozvržení učiva 2025/26</w:t>
      </w:r>
      <w:r>
        <w:rPr>
          <w:b/>
          <w:bCs/>
        </w:rPr>
        <w:t xml:space="preserve"> </w:t>
      </w:r>
    </w:p>
    <w:p w:rsidR="007059F7" w:rsidRPr="007853B2" w:rsidRDefault="007059F7" w:rsidP="007059F7">
      <w:pPr>
        <w:spacing w:line="288" w:lineRule="auto"/>
        <w:jc w:val="center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  </w:t>
      </w:r>
      <w:r>
        <w:rPr>
          <w:sz w:val="20"/>
        </w:rPr>
        <w:t>Dějiny umění</w:t>
      </w:r>
    </w:p>
    <w:p w:rsidR="007059F7" w:rsidRPr="006D0A5E" w:rsidRDefault="007059F7" w:rsidP="007059F7">
      <w:pPr>
        <w:spacing w:line="288" w:lineRule="auto"/>
        <w:jc w:val="center"/>
        <w:rPr>
          <w:b/>
          <w:sz w:val="20"/>
        </w:rPr>
      </w:pPr>
      <w:r w:rsidRPr="006D0A5E">
        <w:rPr>
          <w:b/>
          <w:sz w:val="20"/>
        </w:rPr>
        <w:t>Vyuču</w:t>
      </w:r>
      <w:r>
        <w:rPr>
          <w:b/>
          <w:sz w:val="20"/>
        </w:rPr>
        <w:t>jící:</w:t>
      </w:r>
      <w:r w:rsidRPr="007853B2">
        <w:rPr>
          <w:sz w:val="20"/>
        </w:rPr>
        <w:t xml:space="preserve">   </w:t>
      </w:r>
      <w:r>
        <w:rPr>
          <w:sz w:val="20"/>
        </w:rPr>
        <w:t>Jindřiška Drahotová</w:t>
      </w:r>
    </w:p>
    <w:p w:rsidR="007059F7" w:rsidRPr="00BC74C0" w:rsidRDefault="007059F7" w:rsidP="007059F7">
      <w:pPr>
        <w:spacing w:line="288" w:lineRule="auto"/>
        <w:jc w:val="center"/>
        <w:rPr>
          <w:b/>
          <w:sz w:val="20"/>
        </w:rPr>
      </w:pPr>
      <w:r w:rsidRPr="006D0A5E">
        <w:rPr>
          <w:b/>
          <w:sz w:val="20"/>
        </w:rPr>
        <w:t>Třída:</w:t>
      </w:r>
      <w:r w:rsidRPr="007853B2">
        <w:rPr>
          <w:sz w:val="20"/>
        </w:rPr>
        <w:t xml:space="preserve">  </w:t>
      </w:r>
      <w:r>
        <w:rPr>
          <w:sz w:val="20"/>
        </w:rPr>
        <w:t>5. A, 5. B</w:t>
      </w:r>
      <w:bookmarkStart w:id="0" w:name="_GoBack"/>
      <w:bookmarkEnd w:id="0"/>
    </w:p>
    <w:p w:rsidR="007059F7" w:rsidRPr="0067511D" w:rsidRDefault="007059F7" w:rsidP="007059F7">
      <w:pPr>
        <w:tabs>
          <w:tab w:val="right" w:pos="9072"/>
        </w:tabs>
        <w:spacing w:line="288" w:lineRule="auto"/>
        <w:jc w:val="center"/>
        <w:rPr>
          <w:b/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</w:t>
      </w:r>
      <w:proofErr w:type="gramStart"/>
      <w:r>
        <w:rPr>
          <w:sz w:val="20"/>
        </w:rPr>
        <w:t>autor-název):</w:t>
      </w:r>
      <w:r w:rsidRPr="007853B2">
        <w:rPr>
          <w:sz w:val="20"/>
        </w:rPr>
        <w:t xml:space="preserve">   </w:t>
      </w:r>
      <w:r>
        <w:rPr>
          <w:bCs/>
          <w:sz w:val="20"/>
        </w:rPr>
        <w:t>doporučená</w:t>
      </w:r>
      <w:proofErr w:type="gramEnd"/>
      <w:r>
        <w:rPr>
          <w:bCs/>
          <w:sz w:val="20"/>
        </w:rPr>
        <w:t xml:space="preserve"> literatura </w:t>
      </w:r>
      <w:r w:rsidRPr="0067511D">
        <w:rPr>
          <w:bCs/>
          <w:sz w:val="20"/>
        </w:rPr>
        <w:t>Bauer: Dějiny umění</w:t>
      </w:r>
    </w:p>
    <w:p w:rsidR="007059F7" w:rsidRPr="007853B2" w:rsidRDefault="007059F7" w:rsidP="007059F7">
      <w:pPr>
        <w:tabs>
          <w:tab w:val="right" w:pos="9072"/>
        </w:tabs>
        <w:spacing w:line="288" w:lineRule="auto"/>
        <w:jc w:val="center"/>
        <w:rPr>
          <w:b/>
          <w:sz w:val="20"/>
        </w:rPr>
      </w:pPr>
      <w:r w:rsidRPr="007853B2">
        <w:rPr>
          <w:b/>
          <w:sz w:val="20"/>
        </w:rPr>
        <w:t xml:space="preserve">Další učebnice a </w:t>
      </w:r>
      <w:proofErr w:type="gramStart"/>
      <w:r w:rsidRPr="007853B2">
        <w:rPr>
          <w:b/>
          <w:sz w:val="20"/>
        </w:rPr>
        <w:t>materiály:</w:t>
      </w:r>
      <w:r w:rsidRPr="007853B2">
        <w:rPr>
          <w:sz w:val="20"/>
        </w:rPr>
        <w:t xml:space="preserve">     </w:t>
      </w:r>
      <w:r w:rsidRPr="0067511D">
        <w:rPr>
          <w:sz w:val="20"/>
        </w:rPr>
        <w:t>doporučená</w:t>
      </w:r>
      <w:proofErr w:type="gramEnd"/>
      <w:r w:rsidRPr="0067511D">
        <w:rPr>
          <w:sz w:val="20"/>
        </w:rPr>
        <w:t xml:space="preserve"> lit.</w:t>
      </w:r>
      <w:r w:rsidRPr="0067511D">
        <w:rPr>
          <w:b/>
          <w:sz w:val="20"/>
        </w:rPr>
        <w:t xml:space="preserve"> </w:t>
      </w:r>
      <w:proofErr w:type="spellStart"/>
      <w:r w:rsidRPr="0067511D">
        <w:rPr>
          <w:bCs/>
          <w:sz w:val="20"/>
        </w:rPr>
        <w:t>Gombrich</w:t>
      </w:r>
      <w:proofErr w:type="spellEnd"/>
      <w:r w:rsidRPr="0067511D">
        <w:rPr>
          <w:bCs/>
          <w:sz w:val="20"/>
        </w:rPr>
        <w:t xml:space="preserve"> – Příběh umění</w:t>
      </w:r>
    </w:p>
    <w:p w:rsidR="007059F7" w:rsidRDefault="007059F7" w:rsidP="007059F7">
      <w:pPr>
        <w:tabs>
          <w:tab w:val="right" w:pos="9072"/>
        </w:tabs>
        <w:spacing w:line="288" w:lineRule="auto"/>
        <w:jc w:val="center"/>
        <w:rPr>
          <w:sz w:val="20"/>
        </w:rPr>
      </w:pPr>
      <w:r>
        <w:rPr>
          <w:b/>
          <w:sz w:val="20"/>
        </w:rPr>
        <w:t>Podmínky a p</w:t>
      </w:r>
      <w:r w:rsidRPr="007853B2">
        <w:rPr>
          <w:b/>
          <w:sz w:val="20"/>
        </w:rPr>
        <w:t xml:space="preserve">ravidla </w:t>
      </w:r>
      <w:proofErr w:type="gramStart"/>
      <w:r>
        <w:rPr>
          <w:b/>
          <w:sz w:val="20"/>
        </w:rPr>
        <w:t>klasifikace</w:t>
      </w:r>
      <w:r w:rsidRPr="007853B2">
        <w:rPr>
          <w:b/>
          <w:sz w:val="20"/>
        </w:rPr>
        <w:t>:</w:t>
      </w:r>
      <w:r w:rsidRPr="007853B2">
        <w:rPr>
          <w:sz w:val="20"/>
        </w:rPr>
        <w:t xml:space="preserve">  </w:t>
      </w:r>
      <w:r>
        <w:rPr>
          <w:sz w:val="20"/>
        </w:rPr>
        <w:t>zpracovávání</w:t>
      </w:r>
      <w:proofErr w:type="gramEnd"/>
      <w:r>
        <w:rPr>
          <w:sz w:val="20"/>
        </w:rPr>
        <w:t xml:space="preserve"> referátů, písemné zkoušení – dopsané všechny písemné práce a testy, vypracování společné práce z dějin umění a jeho prezentace</w:t>
      </w:r>
    </w:p>
    <w:p w:rsidR="007059F7" w:rsidRPr="007853B2" w:rsidRDefault="007059F7" w:rsidP="007059F7">
      <w:pPr>
        <w:tabs>
          <w:tab w:val="right" w:pos="9072"/>
        </w:tabs>
        <w:spacing w:line="288" w:lineRule="auto"/>
        <w:rPr>
          <w:b/>
          <w:sz w:val="20"/>
        </w:rPr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7059F7" w:rsidTr="0063001C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59F7" w:rsidRDefault="007059F7" w:rsidP="0063001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– </w:t>
            </w:r>
            <w:proofErr w:type="gramStart"/>
            <w:r>
              <w:rPr>
                <w:b/>
                <w:bCs/>
                <w:sz w:val="20"/>
              </w:rPr>
              <w:t>do</w:t>
            </w:r>
            <w:proofErr w:type="gramEnd"/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59F7" w:rsidRDefault="007059F7" w:rsidP="0063001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59F7" w:rsidRDefault="007059F7" w:rsidP="0063001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59F7" w:rsidRDefault="007059F7" w:rsidP="0063001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59F7" w:rsidRDefault="007059F7" w:rsidP="0063001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 w:rsidR="007059F7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jc w:val="center"/>
              <w:rPr>
                <w:rFonts w:eastAsia="Arial Unicode MS"/>
                <w:sz w:val="20"/>
                <w:szCs w:val="24"/>
              </w:rPr>
            </w:pPr>
            <w:r w:rsidRPr="006F26A1">
              <w:rPr>
                <w:b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Umění pravěku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*</w:t>
            </w:r>
            <w:r w:rsidRPr="00DF6E67">
              <w:rPr>
                <w:rFonts w:eastAsia="Arial Unicode MS"/>
                <w:sz w:val="22"/>
                <w:szCs w:val="22"/>
              </w:rPr>
              <w:t xml:space="preserve"> žák si uvědomuje základní zobrazovací tendence, které vznikly v pravěkém umění a které jsou platné dodnes</w:t>
            </w:r>
            <w:r w:rsidRPr="00DF6E67">
              <w:rPr>
                <w:sz w:val="22"/>
                <w:szCs w:val="22"/>
              </w:rPr>
              <w:t xml:space="preserve"> </w:t>
            </w:r>
          </w:p>
          <w:p w:rsidR="007059F7" w:rsidRPr="00DF6E67" w:rsidRDefault="007059F7" w:rsidP="0063001C">
            <w:pPr>
              <w:rPr>
                <w:rFonts w:eastAsia="Arial Unicode MS"/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*žák si uvědomí význam vlivu náboženství a ideologií na konečný výsledek výtvarných děl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tabs>
                <w:tab w:val="right" w:pos="9072"/>
              </w:tabs>
            </w:pPr>
            <w:r>
              <w:t>kompetence předmětu dějin umění</w:t>
            </w:r>
          </w:p>
          <w:p w:rsidR="007059F7" w:rsidRDefault="007059F7" w:rsidP="0063001C">
            <w:pPr>
              <w:tabs>
                <w:tab w:val="right" w:pos="9072"/>
              </w:tabs>
            </w:pPr>
            <w:r>
              <w:t>* základním cílem je vytvoření</w:t>
            </w:r>
          </w:p>
          <w:p w:rsidR="007059F7" w:rsidRDefault="007059F7" w:rsidP="0063001C">
            <w:pPr>
              <w:rPr>
                <w:rFonts w:eastAsia="Arial Unicode MS"/>
                <w:sz w:val="20"/>
                <w:szCs w:val="24"/>
              </w:rPr>
            </w:pPr>
            <w:r>
              <w:t>vlastního postoje k uměleckým tendencím a směrům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rFonts w:eastAsia="Arial Unicode MS"/>
                <w:sz w:val="20"/>
                <w:szCs w:val="24"/>
              </w:rPr>
            </w:pPr>
            <w:r>
              <w:t>využití obrazových materiálů, filmů</w:t>
            </w:r>
          </w:p>
        </w:tc>
      </w:tr>
      <w:tr w:rsidR="007059F7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jc w:val="center"/>
              <w:rPr>
                <w:rFonts w:eastAsia="Arial Unicode MS"/>
                <w:sz w:val="20"/>
                <w:szCs w:val="24"/>
              </w:rPr>
            </w:pPr>
            <w:r w:rsidRPr="006F26A1">
              <w:rPr>
                <w:b/>
              </w:rPr>
              <w:t>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tabs>
                <w:tab w:val="right" w:pos="9072"/>
              </w:tabs>
              <w:spacing w:line="288" w:lineRule="auto"/>
              <w:rPr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 xml:space="preserve">Starověké umění: </w:t>
            </w:r>
          </w:p>
          <w:p w:rsidR="007059F7" w:rsidRPr="00DF6E67" w:rsidRDefault="007059F7" w:rsidP="007059F7">
            <w:pPr>
              <w:rPr>
                <w:rFonts w:eastAsia="Arial Unicode MS"/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Mezopotámie</w:t>
            </w:r>
            <w:r w:rsidRPr="00DF6E67">
              <w:rPr>
                <w:sz w:val="22"/>
                <w:szCs w:val="22"/>
              </w:rPr>
              <w:t xml:space="preserve"> </w:t>
            </w:r>
            <w:r w:rsidRPr="00DF6E67">
              <w:rPr>
                <w:sz w:val="22"/>
                <w:szCs w:val="22"/>
              </w:rPr>
              <w:t>a</w:t>
            </w:r>
            <w:r w:rsidRPr="00DF6E67">
              <w:rPr>
                <w:sz w:val="22"/>
                <w:szCs w:val="22"/>
              </w:rPr>
              <w:t xml:space="preserve"> </w:t>
            </w:r>
            <w:r w:rsidRPr="00DF6E67">
              <w:rPr>
                <w:sz w:val="22"/>
                <w:szCs w:val="22"/>
              </w:rPr>
              <w:t xml:space="preserve">Egypt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* žák chápe vývoj a proměny umění v souvislostech s historickým vývojem lidské společnosti</w:t>
            </w:r>
          </w:p>
          <w:p w:rsidR="007059F7" w:rsidRPr="00DF6E67" w:rsidRDefault="007059F7" w:rsidP="0063001C">
            <w:pPr>
              <w:rPr>
                <w:rFonts w:eastAsia="Arial Unicode MS"/>
                <w:sz w:val="22"/>
                <w:szCs w:val="22"/>
              </w:rPr>
            </w:pPr>
            <w:r w:rsidRPr="00DF6E67">
              <w:rPr>
                <w:rFonts w:eastAsia="Arial Unicode MS"/>
                <w:sz w:val="22"/>
                <w:szCs w:val="22"/>
              </w:rPr>
              <w:t xml:space="preserve">*žák si uvědomí, jak odlišný je životní postoj Egypťana, dovede interpretovat </w:t>
            </w:r>
            <w:r>
              <w:rPr>
                <w:rFonts w:eastAsia="Arial Unicode MS"/>
                <w:sz w:val="22"/>
                <w:szCs w:val="22"/>
              </w:rPr>
              <w:t>jednotlivé památky s ohledem na</w:t>
            </w:r>
            <w:r w:rsidRPr="00DF6E67">
              <w:rPr>
                <w:rFonts w:eastAsia="Arial Unicode MS"/>
                <w:sz w:val="22"/>
                <w:szCs w:val="22"/>
              </w:rPr>
              <w:t xml:space="preserve"> tuto skutečnost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tabs>
                <w:tab w:val="right" w:pos="9072"/>
              </w:tabs>
            </w:pPr>
            <w:r>
              <w:t>* žák dovede rozlišit různé zobrazovací metody, výtvarné</w:t>
            </w:r>
          </w:p>
          <w:p w:rsidR="007059F7" w:rsidRDefault="007059F7" w:rsidP="0063001C">
            <w:pPr>
              <w:tabs>
                <w:tab w:val="right" w:pos="9072"/>
              </w:tabs>
            </w:pPr>
            <w:r>
              <w:t>techniky a postupy</w:t>
            </w:r>
          </w:p>
          <w:p w:rsidR="007059F7" w:rsidRDefault="007059F7" w:rsidP="0063001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rFonts w:eastAsia="Arial Unicode MS"/>
                <w:sz w:val="20"/>
                <w:szCs w:val="24"/>
              </w:rPr>
            </w:pPr>
            <w:r>
              <w:t>návštěva památek a výstav</w:t>
            </w:r>
          </w:p>
        </w:tc>
      </w:tr>
      <w:tr w:rsidR="007059F7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jc w:val="center"/>
              <w:rPr>
                <w:rFonts w:eastAsia="Arial Unicode MS"/>
                <w:sz w:val="20"/>
                <w:szCs w:val="24"/>
              </w:rPr>
            </w:pPr>
            <w:r w:rsidRPr="006F26A1">
              <w:rPr>
                <w:b/>
              </w:rPr>
              <w:t>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rPr>
                <w:rFonts w:eastAsia="Arial Unicode MS"/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 xml:space="preserve">Mykénské </w:t>
            </w:r>
            <w:r>
              <w:rPr>
                <w:sz w:val="22"/>
                <w:szCs w:val="22"/>
              </w:rPr>
              <w:t>umění, Etruskové, antické umění</w:t>
            </w:r>
            <w:r w:rsidRPr="00DF6E67">
              <w:rPr>
                <w:sz w:val="22"/>
                <w:szCs w:val="22"/>
              </w:rPr>
              <w:t>: Řecko a Řím – základ evropské kultury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rPr>
                <w:rFonts w:eastAsia="Arial Unicode MS"/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*</w:t>
            </w:r>
            <w:r w:rsidRPr="00DF6E67">
              <w:rPr>
                <w:rFonts w:eastAsia="Arial Unicode MS"/>
                <w:sz w:val="22"/>
                <w:szCs w:val="22"/>
              </w:rPr>
              <w:t xml:space="preserve"> žák si uvědomuje význačné postavení antické kultury jako základu evropské civilizace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tabs>
                <w:tab w:val="right" w:pos="9072"/>
              </w:tabs>
            </w:pPr>
            <w:r>
              <w:t>*žák se orientuje v základní literatuře dějin umění, při studiu</w:t>
            </w:r>
          </w:p>
          <w:p w:rsidR="007059F7" w:rsidRDefault="007059F7" w:rsidP="0063001C">
            <w:pPr>
              <w:rPr>
                <w:rFonts w:eastAsia="Arial Unicode MS"/>
                <w:sz w:val="20"/>
                <w:szCs w:val="24"/>
              </w:rPr>
            </w:pPr>
            <w:r>
              <w:t>využívá výtvarné časopisy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7059F7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jc w:val="center"/>
              <w:rPr>
                <w:rFonts w:eastAsia="Arial Unicode MS"/>
                <w:sz w:val="20"/>
                <w:szCs w:val="24"/>
              </w:rPr>
            </w:pPr>
            <w:r w:rsidRPr="006F26A1">
              <w:rPr>
                <w:b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tabs>
                <w:tab w:val="right" w:pos="9072"/>
              </w:tabs>
              <w:spacing w:line="288" w:lineRule="auto"/>
              <w:rPr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Raně křesťanské umění, předrománské umění (otonská a karolinská renesance), románské umění v Evropě a Čechách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*</w:t>
            </w:r>
            <w:r w:rsidRPr="00DF6E67">
              <w:rPr>
                <w:rFonts w:eastAsia="Arial Unicode MS"/>
                <w:sz w:val="22"/>
                <w:szCs w:val="22"/>
              </w:rPr>
              <w:t xml:space="preserve"> žák zaznamená změny v pohledu na svět umění pod vlivem christianizace</w:t>
            </w:r>
            <w:r w:rsidRPr="00DF6E67">
              <w:rPr>
                <w:sz w:val="22"/>
                <w:szCs w:val="22"/>
              </w:rPr>
              <w:t xml:space="preserve"> </w:t>
            </w:r>
          </w:p>
          <w:p w:rsidR="007059F7" w:rsidRPr="00DF6E67" w:rsidRDefault="007059F7" w:rsidP="0063001C">
            <w:pPr>
              <w:rPr>
                <w:rFonts w:eastAsia="Arial Unicode MS"/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*žák zvládne popsat jednotlivé konstrukční postupy a materiály v architektuře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rFonts w:eastAsia="Arial Unicode MS"/>
                <w:sz w:val="20"/>
                <w:szCs w:val="24"/>
              </w:rPr>
            </w:pPr>
            <w:r>
              <w:t xml:space="preserve">*žák si vytváří vztah k uměleckým památkám, rozpozná jednotlivé umělecké </w:t>
            </w:r>
            <w:r>
              <w:lastRenderedPageBreak/>
              <w:t>styly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7059F7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jc w:val="center"/>
              <w:rPr>
                <w:rFonts w:eastAsia="Arial Unicode MS"/>
                <w:sz w:val="20"/>
                <w:szCs w:val="24"/>
              </w:rPr>
            </w:pPr>
            <w:r w:rsidRPr="006F26A1">
              <w:rPr>
                <w:b/>
              </w:rPr>
              <w:lastRenderedPageBreak/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rPr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Gotické umění, jeho kořeny, projevy v architektuře, sochařství a malířství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rPr>
                <w:rFonts w:eastAsia="Arial Unicode MS"/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*</w:t>
            </w:r>
            <w:r w:rsidRPr="00DF6E67">
              <w:rPr>
                <w:rFonts w:eastAsia="Arial Unicode MS"/>
                <w:sz w:val="22"/>
                <w:szCs w:val="22"/>
              </w:rPr>
              <w:t xml:space="preserve"> žák poznává gotické památky na našem území, dovede popsat hlavní stavební typy a technik dovede interpretovat jednotlivá umělecká díla období vrcholného středověku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rFonts w:eastAsia="Arial Unicode MS"/>
                <w:sz w:val="20"/>
                <w:szCs w:val="24"/>
              </w:rPr>
            </w:pPr>
            <w:r>
              <w:t>* žák aktivně využívá své poznatky při návštěvách památek a výstav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tabs>
                <w:tab w:val="right" w:pos="9072"/>
              </w:tabs>
            </w:pPr>
            <w:r>
              <w:t>NG</w:t>
            </w:r>
          </w:p>
          <w:p w:rsidR="007059F7" w:rsidRDefault="007059F7" w:rsidP="0063001C">
            <w:pPr>
              <w:rPr>
                <w:rFonts w:eastAsia="Arial Unicode MS"/>
                <w:sz w:val="20"/>
                <w:szCs w:val="24"/>
              </w:rPr>
            </w:pPr>
            <w:r>
              <w:t>Anežský klášter</w:t>
            </w:r>
          </w:p>
        </w:tc>
      </w:tr>
      <w:tr w:rsidR="007059F7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jc w:val="center"/>
              <w:rPr>
                <w:rFonts w:eastAsia="Arial Unicode MS"/>
                <w:sz w:val="20"/>
                <w:szCs w:val="24"/>
              </w:rPr>
            </w:pPr>
            <w:r w:rsidRPr="006F26A1">
              <w:rPr>
                <w:b/>
              </w:rPr>
              <w:t>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rPr>
                <w:b/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Renesance a manýrismus, výrazné osobnosti jednotlivých výtvarných oborů,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rPr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*</w:t>
            </w:r>
            <w:r w:rsidRPr="00DF6E67">
              <w:rPr>
                <w:rFonts w:eastAsia="Arial Unicode MS"/>
                <w:sz w:val="22"/>
                <w:szCs w:val="22"/>
              </w:rPr>
              <w:t>žák se orientuje v jednotlivých druzích renesančního umění, poznává jednotlivé osobnosti,</w:t>
            </w:r>
            <w:r w:rsidRPr="00DF6E67">
              <w:rPr>
                <w:sz w:val="22"/>
                <w:szCs w:val="22"/>
              </w:rPr>
              <w:t xml:space="preserve"> dovede rozlišit výtvarné techniky tohoto směru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sz w:val="20"/>
                <w:szCs w:val="24"/>
              </w:rPr>
            </w:pPr>
          </w:p>
        </w:tc>
      </w:tr>
      <w:tr w:rsidR="007059F7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jc w:val="center"/>
              <w:rPr>
                <w:rFonts w:eastAsia="Arial Unicode MS"/>
                <w:sz w:val="20"/>
                <w:szCs w:val="24"/>
              </w:rPr>
            </w:pPr>
            <w:r w:rsidRPr="006F26A1">
              <w:rPr>
                <w:b/>
              </w:rPr>
              <w:t>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rPr>
                <w:b/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Specifika české renesance, umění na dvoře Rudolfa II.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rPr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 xml:space="preserve">*žák </w:t>
            </w:r>
            <w:r w:rsidRPr="00DF6E67">
              <w:rPr>
                <w:rFonts w:eastAsia="Arial Unicode MS"/>
                <w:sz w:val="22"/>
                <w:szCs w:val="22"/>
              </w:rPr>
              <w:t>dovede interpretovat jednotlivá renesanční díla a poznává renesanční stavební památky Prahy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sz w:val="20"/>
                <w:szCs w:val="24"/>
              </w:rPr>
            </w:pPr>
          </w:p>
        </w:tc>
      </w:tr>
      <w:tr w:rsidR="007059F7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jc w:val="center"/>
              <w:rPr>
                <w:rFonts w:eastAsia="Arial Unicode MS"/>
                <w:sz w:val="20"/>
                <w:szCs w:val="24"/>
              </w:rPr>
            </w:pPr>
            <w:r w:rsidRPr="006F26A1">
              <w:rPr>
                <w:b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rPr>
                <w:b/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Barokní umění, dynamizující a klasicizující projevy v architektuře, barokní sochařství, proudy v barokním malířství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rPr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*žák dovede odlišit jednotlivé architektonické proudy v barokní architektuře a dovede je interpretovat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sz w:val="20"/>
                <w:szCs w:val="24"/>
              </w:rPr>
            </w:pPr>
          </w:p>
        </w:tc>
      </w:tr>
      <w:tr w:rsidR="007059F7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6F26A1" w:rsidRDefault="007059F7" w:rsidP="0063001C">
            <w:pPr>
              <w:jc w:val="center"/>
              <w:rPr>
                <w:b/>
              </w:rPr>
            </w:pPr>
            <w:r w:rsidRPr="006F26A1">
              <w:rPr>
                <w:b/>
              </w:rPr>
              <w:t>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rPr>
                <w:b/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České barokní umění, vliv jezuitů na naši kulturu, hlavní osobnosti českého baroka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rPr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*žák zvládne popsat tvorbu umělců pobělohorských Čech,</w:t>
            </w:r>
          </w:p>
          <w:p w:rsidR="007059F7" w:rsidRPr="00DF6E67" w:rsidRDefault="007059F7" w:rsidP="0063001C">
            <w:pPr>
              <w:rPr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vystihne podstatu barokní tvorby a doloží na ní rysy českého baroka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sz w:val="20"/>
                <w:szCs w:val="24"/>
              </w:rPr>
            </w:pPr>
          </w:p>
        </w:tc>
      </w:tr>
      <w:tr w:rsidR="007059F7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6F26A1" w:rsidRDefault="007059F7" w:rsidP="0063001C">
            <w:pPr>
              <w:jc w:val="center"/>
              <w:rPr>
                <w:b/>
              </w:rPr>
            </w:pPr>
            <w:r w:rsidRPr="006F26A1">
              <w:rPr>
                <w:b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rPr>
                <w:b/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Klasicismus a empír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Pr="00DF6E67" w:rsidRDefault="007059F7" w:rsidP="0063001C">
            <w:pPr>
              <w:rPr>
                <w:sz w:val="22"/>
                <w:szCs w:val="22"/>
              </w:rPr>
            </w:pPr>
            <w:r w:rsidRPr="00DF6E67">
              <w:rPr>
                <w:sz w:val="22"/>
                <w:szCs w:val="22"/>
              </w:rPr>
              <w:t>*žák popíše</w:t>
            </w:r>
            <w:r>
              <w:rPr>
                <w:sz w:val="22"/>
                <w:szCs w:val="22"/>
              </w:rPr>
              <w:t>,</w:t>
            </w:r>
            <w:r w:rsidRPr="00DF6E67">
              <w:rPr>
                <w:sz w:val="22"/>
                <w:szCs w:val="22"/>
              </w:rPr>
              <w:t xml:space="preserve"> jakým způsobem se projevil odkaz antiky v období klasicismu a jak reagoval empír na objevy egyptské kultury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059F7" w:rsidRDefault="007059F7" w:rsidP="0063001C">
            <w:pPr>
              <w:rPr>
                <w:sz w:val="20"/>
                <w:szCs w:val="24"/>
              </w:rPr>
            </w:pPr>
          </w:p>
        </w:tc>
      </w:tr>
    </w:tbl>
    <w:p w:rsidR="00921AEF" w:rsidRDefault="00921AEF"/>
    <w:sectPr w:rsidR="00921AEF" w:rsidSect="007059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F7"/>
    <w:rsid w:val="007059F7"/>
    <w:rsid w:val="009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059F7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7059F7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059F7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7059F7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Drahotová Jindřiška</dc:creator>
  <cp:lastModifiedBy>Drahotová Jindřiška</cp:lastModifiedBy>
  <cp:revision>1</cp:revision>
  <dcterms:created xsi:type="dcterms:W3CDTF">2025-09-16T11:56:00Z</dcterms:created>
  <dcterms:modified xsi:type="dcterms:W3CDTF">2025-09-16T11:59:00Z</dcterms:modified>
</cp:coreProperties>
</file>