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3B" w:rsidRDefault="00F0793B" w:rsidP="00F0793B">
      <w:pPr>
        <w:pStyle w:val="Nzev"/>
        <w:rPr>
          <w:b/>
          <w:bCs/>
        </w:rPr>
      </w:pPr>
      <w:r>
        <w:rPr>
          <w:b/>
          <w:bCs/>
        </w:rPr>
        <w:t>Časové rozvržení učiva 202</w:t>
      </w:r>
      <w:r w:rsidR="004A58EC">
        <w:rPr>
          <w:b/>
          <w:bCs/>
        </w:rPr>
        <w:t>5</w:t>
      </w:r>
      <w:r>
        <w:rPr>
          <w:b/>
          <w:bCs/>
        </w:rPr>
        <w:t>/2</w:t>
      </w:r>
      <w:r w:rsidR="004A58EC">
        <w:rPr>
          <w:b/>
          <w:bCs/>
        </w:rPr>
        <w:t>6</w:t>
      </w:r>
      <w:r>
        <w:rPr>
          <w:b/>
          <w:bCs/>
        </w:rPr>
        <w:t xml:space="preserve"> </w:t>
      </w:r>
    </w:p>
    <w:p w:rsidR="00F0793B" w:rsidRDefault="00F0793B" w:rsidP="00F0793B">
      <w:pPr>
        <w:spacing w:line="288" w:lineRule="auto"/>
        <w:rPr>
          <w:b/>
          <w:sz w:val="20"/>
        </w:rPr>
      </w:pPr>
    </w:p>
    <w:p w:rsidR="00F0793B" w:rsidRDefault="00F0793B" w:rsidP="00F0793B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Hudební výchova  </w:t>
      </w:r>
    </w:p>
    <w:p w:rsidR="005C6D2F" w:rsidRDefault="00F0793B" w:rsidP="00F0793B">
      <w:pPr>
        <w:spacing w:line="288" w:lineRule="auto"/>
        <w:rPr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Mgr</w:t>
      </w:r>
      <w:r w:rsidR="002579F4">
        <w:rPr>
          <w:sz w:val="20"/>
        </w:rPr>
        <w:t xml:space="preserve">. Olga </w:t>
      </w:r>
      <w:r w:rsidR="002579F4" w:rsidRPr="002579F4">
        <w:rPr>
          <w:sz w:val="20"/>
        </w:rPr>
        <w:t xml:space="preserve">Mandová </w:t>
      </w:r>
    </w:p>
    <w:p w:rsidR="00F0793B" w:rsidRDefault="00F0793B" w:rsidP="00F0793B">
      <w:pPr>
        <w:spacing w:line="288" w:lineRule="auto"/>
        <w:rPr>
          <w:b/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1.E, F   </w:t>
      </w:r>
    </w:p>
    <w:p w:rsidR="00F0793B" w:rsidRDefault="00F0793B" w:rsidP="00F0793B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 není</w:t>
      </w:r>
    </w:p>
    <w:p w:rsidR="00F0793B" w:rsidRDefault="00F0793B" w:rsidP="00F0793B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 w:rsidR="005C6D2F">
        <w:rPr>
          <w:b/>
          <w:sz w:val="20"/>
        </w:rPr>
        <w:t xml:space="preserve"> </w:t>
      </w:r>
      <w:r>
        <w:rPr>
          <w:sz w:val="20"/>
        </w:rPr>
        <w:t>není stanovena, doporuče</w:t>
      </w:r>
      <w:r>
        <w:rPr>
          <w:b/>
          <w:sz w:val="20"/>
        </w:rPr>
        <w:t xml:space="preserve">no: </w:t>
      </w:r>
      <w:r>
        <w:rPr>
          <w:sz w:val="20"/>
        </w:rPr>
        <w:t>Dějiny hudby I – IV (Hrčková, Kačic, Šišková)</w:t>
      </w:r>
    </w:p>
    <w:p w:rsidR="00F0793B" w:rsidRDefault="00F0793B" w:rsidP="00F0793B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Podmínky a pravidla klasifikace: </w:t>
      </w:r>
      <w:r w:rsidR="004A58EC">
        <w:rPr>
          <w:sz w:val="20"/>
        </w:rPr>
        <w:t>testy,</w:t>
      </w:r>
      <w:r>
        <w:rPr>
          <w:sz w:val="20"/>
        </w:rPr>
        <w:t xml:space="preserve"> poslech, aktivita v hodině, práce ve skupinách, drobné referáty a prezentace, případná hudební vystoupení</w:t>
      </w:r>
    </w:p>
    <w:p w:rsidR="00F0793B" w:rsidRDefault="00F0793B" w:rsidP="00F0793B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>Pololetní</w:t>
      </w:r>
      <w:r w:rsidR="004A58EC">
        <w:rPr>
          <w:sz w:val="20"/>
        </w:rPr>
        <w:t>/ročníková</w:t>
      </w:r>
      <w:r>
        <w:rPr>
          <w:sz w:val="20"/>
        </w:rPr>
        <w:t xml:space="preserve"> práce na základě návštěvy koncertu a na základě exkurze/ alternativně na základě poslechu a individuálních hudebních aktivit </w:t>
      </w:r>
    </w:p>
    <w:p w:rsidR="00F0793B" w:rsidRDefault="00F0793B" w:rsidP="00F0793B">
      <w:pPr>
        <w:tabs>
          <w:tab w:val="right" w:pos="9072"/>
        </w:tabs>
        <w:spacing w:line="288" w:lineRule="auto"/>
        <w:rPr>
          <w:rFonts w:ascii="Tahoma" w:hAnsi="Tahoma" w:cs="Tahoma"/>
          <w:sz w:val="16"/>
          <w:szCs w:val="16"/>
        </w:rPr>
      </w:pPr>
    </w:p>
    <w:tbl>
      <w:tblPr>
        <w:tblW w:w="15165" w:type="dxa"/>
        <w:tblInd w:w="-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968"/>
        <w:gridCol w:w="5816"/>
        <w:gridCol w:w="1985"/>
        <w:gridCol w:w="2262"/>
      </w:tblGrid>
      <w:tr w:rsidR="00F0793B" w:rsidRPr="008F07F4" w:rsidTr="00D36BF9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proofErr w:type="gramStart"/>
            <w:r w:rsidRPr="008F07F4">
              <w:rPr>
                <w:b/>
                <w:bCs/>
                <w:lang w:eastAsia="en-US"/>
              </w:rPr>
              <w:t>od - do</w:t>
            </w:r>
            <w:proofErr w:type="gramEnd"/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8F07F4">
              <w:rPr>
                <w:b/>
                <w:bCs/>
                <w:lang w:eastAsia="en-US"/>
              </w:rPr>
              <w:t>Učivo</w:t>
            </w: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8F07F4">
              <w:rPr>
                <w:rFonts w:eastAsia="Arial Unicode MS"/>
                <w:b/>
                <w:bCs/>
                <w:szCs w:val="24"/>
                <w:lang w:eastAsia="en-US"/>
              </w:rPr>
              <w:t xml:space="preserve">Výstupy </w:t>
            </w:r>
          </w:p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b/>
                <w:bCs/>
                <w:sz w:val="22"/>
                <w:szCs w:val="22"/>
                <w:lang w:eastAsia="en-US"/>
              </w:rPr>
            </w:pPr>
            <w:r w:rsidRPr="008F07F4">
              <w:rPr>
                <w:rFonts w:eastAsia="Arial Unicode MS"/>
                <w:b/>
                <w:bCs/>
                <w:sz w:val="22"/>
                <w:szCs w:val="22"/>
                <w:lang w:eastAsia="en-US"/>
              </w:rPr>
              <w:t>(jaké dovednosti a kompetence chci naučit)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8F07F4">
              <w:rPr>
                <w:b/>
                <w:bCs/>
                <w:lang w:eastAsia="en-US"/>
              </w:rPr>
              <w:t xml:space="preserve">Průřezová témata 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b/>
                <w:bCs/>
                <w:szCs w:val="24"/>
                <w:lang w:eastAsia="en-US"/>
              </w:rPr>
            </w:pPr>
            <w:r w:rsidRPr="008F07F4">
              <w:rPr>
                <w:b/>
                <w:bCs/>
                <w:lang w:eastAsia="en-US"/>
              </w:rPr>
              <w:t>pozn.     (exkurze apod.)</w:t>
            </w:r>
          </w:p>
        </w:tc>
      </w:tr>
      <w:tr w:rsidR="00F0793B" w:rsidRPr="008F07F4" w:rsidTr="00D36BF9">
        <w:trPr>
          <w:trHeight w:val="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září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F0793B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  <w:r w:rsidRPr="00D36BF9">
              <w:rPr>
                <w:snapToGrid w:val="0"/>
                <w:szCs w:val="24"/>
                <w:lang w:eastAsia="en-US"/>
              </w:rPr>
              <w:t>Úloha hudby v</w:t>
            </w:r>
            <w:r w:rsidR="004E3C1F" w:rsidRPr="00D36BF9">
              <w:rPr>
                <w:snapToGrid w:val="0"/>
                <w:szCs w:val="24"/>
                <w:lang w:eastAsia="en-US"/>
              </w:rPr>
              <w:t> </w:t>
            </w:r>
            <w:r w:rsidRPr="00D36BF9">
              <w:rPr>
                <w:snapToGrid w:val="0"/>
                <w:szCs w:val="24"/>
                <w:lang w:eastAsia="en-US"/>
              </w:rPr>
              <w:t>životě</w:t>
            </w:r>
          </w:p>
          <w:p w:rsidR="004E3C1F" w:rsidRPr="00D36BF9" w:rsidRDefault="004E3C1F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</w:p>
          <w:p w:rsidR="008F07F4" w:rsidRPr="00D36BF9" w:rsidRDefault="008F07F4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  <w:r w:rsidRPr="00D36BF9">
              <w:rPr>
                <w:snapToGrid w:val="0"/>
                <w:szCs w:val="24"/>
                <w:lang w:eastAsia="en-US"/>
              </w:rPr>
              <w:t>Hudební nástroje – dechové, strunné</w:t>
            </w:r>
          </w:p>
          <w:p w:rsidR="004E3C1F" w:rsidRPr="00D36BF9" w:rsidRDefault="004E3C1F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</w:p>
          <w:p w:rsidR="00F0793B" w:rsidRPr="00D36BF9" w:rsidRDefault="00F0793B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</w:p>
          <w:p w:rsidR="004E3C1F" w:rsidRPr="00D36BF9" w:rsidRDefault="008F07F4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  <w:r w:rsidRPr="00D36BF9">
              <w:rPr>
                <w:snapToGrid w:val="0"/>
                <w:szCs w:val="24"/>
                <w:lang w:eastAsia="en-US"/>
              </w:rPr>
              <w:t xml:space="preserve">Notový záznam, zpěv     </w:t>
            </w:r>
          </w:p>
          <w:p w:rsidR="004E3C1F" w:rsidRPr="00D36BF9" w:rsidRDefault="004E3C1F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</w:p>
          <w:p w:rsidR="008F07F4" w:rsidRPr="00D36BF9" w:rsidRDefault="008F07F4" w:rsidP="00B134C7">
            <w:pPr>
              <w:spacing w:line="276" w:lineRule="auto"/>
              <w:rPr>
                <w:snapToGrid w:val="0"/>
                <w:szCs w:val="24"/>
                <w:lang w:eastAsia="en-US"/>
              </w:rPr>
            </w:pPr>
            <w:r w:rsidRPr="00D36BF9">
              <w:rPr>
                <w:snapToGrid w:val="0"/>
                <w:szCs w:val="24"/>
                <w:lang w:eastAsia="en-US"/>
              </w:rPr>
              <w:t xml:space="preserve">Prezentace hry na hudební nástroj/jiná hudební prezentace    </w:t>
            </w:r>
          </w:p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Cs w:val="24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D36BF9" w:rsidP="008F07F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</w:t>
            </w:r>
            <w:r w:rsidR="00F0793B" w:rsidRPr="008F07F4">
              <w:rPr>
                <w:sz w:val="22"/>
                <w:szCs w:val="22"/>
                <w:lang w:eastAsia="en-US"/>
              </w:rPr>
              <w:t>vědomuje si důležitost hudby v životě, dokáže vyjádřit svůj názor na hudební problematiku, učí se k hudební toleranci, prostřednictvím hudby dochází k sebepoznání, vnímá hudbu i jako prostředek nesoucí netoleranci, rasismus</w:t>
            </w:r>
            <w:r w:rsidR="008F07F4" w:rsidRPr="008F07F4">
              <w:rPr>
                <w:sz w:val="22"/>
                <w:szCs w:val="22"/>
                <w:lang w:eastAsia="en-US"/>
              </w:rPr>
              <w:t xml:space="preserve"> </w:t>
            </w:r>
            <w:r w:rsidR="00F0793B" w:rsidRPr="008F07F4">
              <w:rPr>
                <w:sz w:val="22"/>
                <w:szCs w:val="22"/>
                <w:lang w:eastAsia="en-US"/>
              </w:rPr>
              <w:t>a xenofobii;</w:t>
            </w:r>
          </w:p>
          <w:p w:rsidR="00F0793B" w:rsidRPr="008F07F4" w:rsidRDefault="00D36BF9" w:rsidP="00B13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4E3C1F" w:rsidRPr="008F07F4">
              <w:rPr>
                <w:sz w:val="22"/>
                <w:szCs w:val="22"/>
                <w:lang w:eastAsia="en-US"/>
              </w:rPr>
              <w:t>rientuje se ve vývoji hudebních nástrojů, dokáže na základě analýzy vyjmenovat rozdíly mezi jednotlivými skupinami hudebních nástrojů a správně je zařadit do skupin</w:t>
            </w:r>
          </w:p>
          <w:p w:rsidR="00F0793B" w:rsidRPr="008F07F4" w:rsidRDefault="00D36BF9" w:rsidP="001D41C3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>ozvíjí individuální schopnost</w:t>
            </w:r>
            <w:r w:rsidR="008F07F4" w:rsidRPr="008F07F4">
              <w:rPr>
                <w:sz w:val="22"/>
                <w:szCs w:val="22"/>
                <w:lang w:eastAsia="en-US"/>
              </w:rPr>
              <w:t>i</w:t>
            </w:r>
            <w:r w:rsidR="001D41C3">
              <w:rPr>
                <w:sz w:val="22"/>
                <w:szCs w:val="22"/>
                <w:lang w:eastAsia="en-US"/>
              </w:rPr>
              <w:t xml:space="preserve"> </w:t>
            </w:r>
            <w:r w:rsidR="00F0793B" w:rsidRPr="008F07F4">
              <w:rPr>
                <w:sz w:val="22"/>
                <w:szCs w:val="22"/>
                <w:lang w:eastAsia="en-US"/>
              </w:rPr>
              <w:t>a dovednost</w:t>
            </w:r>
            <w:r w:rsidR="008F07F4" w:rsidRPr="008F07F4">
              <w:rPr>
                <w:sz w:val="22"/>
                <w:szCs w:val="22"/>
                <w:lang w:eastAsia="en-US"/>
              </w:rPr>
              <w:t>i</w:t>
            </w:r>
            <w:r w:rsidR="00F0793B" w:rsidRPr="008F07F4">
              <w:rPr>
                <w:sz w:val="22"/>
                <w:szCs w:val="22"/>
                <w:lang w:eastAsia="en-US"/>
              </w:rPr>
              <w:t xml:space="preserve"> ve zpěvu, orientuje se v notovém záznamu</w:t>
            </w:r>
            <w:r w:rsidR="001D41C3">
              <w:rPr>
                <w:sz w:val="22"/>
                <w:szCs w:val="22"/>
                <w:lang w:eastAsia="en-US"/>
              </w:rPr>
              <w:t xml:space="preserve"> </w:t>
            </w:r>
            <w:r w:rsidR="004E3C1F" w:rsidRPr="008F07F4">
              <w:rPr>
                <w:rFonts w:eastAsia="Arial Unicode MS"/>
                <w:sz w:val="22"/>
                <w:szCs w:val="22"/>
                <w:lang w:eastAsia="en-US"/>
              </w:rPr>
              <w:t>Roz</w:t>
            </w:r>
            <w:r w:rsidR="008F07F4" w:rsidRPr="008F07F4">
              <w:rPr>
                <w:rFonts w:eastAsia="Arial Unicode MS"/>
                <w:sz w:val="22"/>
                <w:szCs w:val="22"/>
                <w:lang w:eastAsia="en-US"/>
              </w:rPr>
              <w:t>víjí</w:t>
            </w:r>
            <w:r w:rsidR="004E3C1F" w:rsidRPr="008F07F4">
              <w:rPr>
                <w:rFonts w:eastAsia="Arial Unicode MS"/>
                <w:sz w:val="22"/>
                <w:szCs w:val="22"/>
                <w:lang w:eastAsia="en-US"/>
              </w:rPr>
              <w:t xml:space="preserve"> individuální schopnost</w:t>
            </w:r>
            <w:r w:rsidR="008F07F4" w:rsidRPr="008F07F4">
              <w:rPr>
                <w:rFonts w:eastAsia="Arial Unicode MS"/>
                <w:sz w:val="22"/>
                <w:szCs w:val="22"/>
                <w:lang w:eastAsia="en-US"/>
              </w:rPr>
              <w:t>i</w:t>
            </w:r>
            <w:r w:rsidR="004E3C1F" w:rsidRPr="008F07F4">
              <w:rPr>
                <w:rFonts w:eastAsia="Arial Unicode MS"/>
                <w:sz w:val="22"/>
                <w:szCs w:val="22"/>
                <w:lang w:eastAsia="en-US"/>
              </w:rPr>
              <w:t xml:space="preserve"> a dovednost</w:t>
            </w:r>
            <w:r w:rsidR="008F07F4" w:rsidRPr="008F07F4">
              <w:rPr>
                <w:rFonts w:eastAsia="Arial Unicode MS"/>
                <w:sz w:val="22"/>
                <w:szCs w:val="22"/>
                <w:lang w:eastAsia="en-US"/>
              </w:rPr>
              <w:t>i</w:t>
            </w:r>
            <w:r w:rsidR="004E3C1F" w:rsidRPr="008F07F4">
              <w:rPr>
                <w:rFonts w:eastAsia="Arial Unicode MS"/>
                <w:sz w:val="22"/>
                <w:szCs w:val="22"/>
                <w:lang w:eastAsia="en-US"/>
              </w:rPr>
              <w:t>, umí</w:t>
            </w:r>
            <w:r w:rsidR="008F07F4" w:rsidRPr="008F07F4">
              <w:rPr>
                <w:rFonts w:eastAsia="Arial Unicode MS"/>
                <w:sz w:val="22"/>
                <w:szCs w:val="22"/>
                <w:lang w:eastAsia="en-US"/>
              </w:rPr>
              <w:t xml:space="preserve"> naslouchat živou hudební produkci, učí se hudební toleranci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 xml:space="preserve">Během školního roku drobná vystoupení, návštěva muzeí, </w:t>
            </w:r>
            <w:r w:rsidR="005C6D2F" w:rsidRPr="008F07F4">
              <w:rPr>
                <w:rFonts w:eastAsia="Arial Unicode MS"/>
                <w:sz w:val="20"/>
                <w:lang w:eastAsia="en-US"/>
              </w:rPr>
              <w:t xml:space="preserve">komentovaný koncert </w:t>
            </w:r>
            <w:r w:rsidRPr="008F07F4">
              <w:rPr>
                <w:rFonts w:eastAsia="Arial Unicode MS"/>
                <w:sz w:val="20"/>
                <w:lang w:eastAsia="en-US"/>
              </w:rPr>
              <w:t>České filharmonie</w:t>
            </w:r>
            <w:r w:rsidR="004A58EC">
              <w:rPr>
                <w:rFonts w:eastAsia="Arial Unicode MS"/>
                <w:sz w:val="20"/>
                <w:lang w:eastAsia="en-US"/>
              </w:rPr>
              <w:t xml:space="preserve"> nebo Symfonického orchestru FOK</w:t>
            </w:r>
            <w:r w:rsidRPr="008F07F4">
              <w:rPr>
                <w:rFonts w:eastAsia="Arial Unicode MS"/>
                <w:sz w:val="20"/>
                <w:lang w:eastAsia="en-US"/>
              </w:rPr>
              <w:t>, další koncerty dle aktuální nabídky</w:t>
            </w:r>
            <w:r w:rsidR="001D41C3">
              <w:rPr>
                <w:rFonts w:eastAsia="Arial Unicode MS"/>
                <w:sz w:val="20"/>
                <w:lang w:eastAsia="en-US"/>
              </w:rPr>
              <w:t xml:space="preserve">. </w:t>
            </w:r>
            <w:r w:rsidRPr="008F07F4">
              <w:rPr>
                <w:rFonts w:eastAsia="Arial Unicode MS"/>
                <w:sz w:val="20"/>
                <w:lang w:eastAsia="en-US"/>
              </w:rPr>
              <w:t xml:space="preserve"> 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říjen</w:t>
            </w:r>
          </w:p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3C1F" w:rsidRPr="00D36BF9" w:rsidRDefault="004E3C1F" w:rsidP="004E3C1F">
            <w:pPr>
              <w:spacing w:line="276" w:lineRule="auto"/>
              <w:rPr>
                <w:snapToGrid w:val="0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>Periodizace hudby   - pravěk, starověk, vývoj hudebních nástrojů</w:t>
            </w:r>
          </w:p>
          <w:p w:rsidR="00F0793B" w:rsidRPr="00D36BF9" w:rsidRDefault="00F0793B" w:rsidP="00B134C7">
            <w:pPr>
              <w:spacing w:before="120" w:line="276" w:lineRule="auto"/>
              <w:rPr>
                <w:snapToGrid w:val="0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 xml:space="preserve">Rozvoj individuálních hudebních schopností 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3C1F" w:rsidRPr="008F07F4" w:rsidRDefault="00D36BF9" w:rsidP="004E3C1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4E3C1F" w:rsidRPr="008F07F4">
              <w:rPr>
                <w:sz w:val="22"/>
                <w:szCs w:val="22"/>
                <w:lang w:eastAsia="en-US"/>
              </w:rPr>
              <w:t>hápe vývoj a proměny umění v souvislostech s historickým vývojem společnosti;</w:t>
            </w:r>
          </w:p>
          <w:p w:rsidR="00F0793B" w:rsidRPr="008F07F4" w:rsidRDefault="00D36BF9" w:rsidP="00D36BF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>ozvíjí individuální schopnost</w:t>
            </w:r>
            <w:r w:rsidR="008F07F4" w:rsidRPr="008F07F4">
              <w:rPr>
                <w:sz w:val="22"/>
                <w:szCs w:val="22"/>
                <w:lang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0793B" w:rsidRPr="008F07F4">
              <w:rPr>
                <w:sz w:val="22"/>
                <w:szCs w:val="22"/>
                <w:lang w:eastAsia="en-US"/>
              </w:rPr>
              <w:t>a dovednost</w:t>
            </w:r>
            <w:r w:rsidR="008F07F4" w:rsidRPr="008F07F4">
              <w:rPr>
                <w:sz w:val="22"/>
                <w:szCs w:val="22"/>
                <w:lang w:eastAsia="en-US"/>
              </w:rPr>
              <w:t>i</w:t>
            </w:r>
            <w:r w:rsidR="00F0793B" w:rsidRPr="008F07F4">
              <w:rPr>
                <w:sz w:val="22"/>
                <w:szCs w:val="22"/>
                <w:lang w:eastAsia="en-US"/>
              </w:rPr>
              <w:t xml:space="preserve"> ve zpěvu, poslechu, jednoduché interpretaci díla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184E40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>
              <w:rPr>
                <w:rFonts w:eastAsia="Arial Unicode MS"/>
                <w:sz w:val="20"/>
                <w:lang w:eastAsia="en-US"/>
              </w:rPr>
              <w:t>J</w:t>
            </w:r>
            <w:r w:rsidR="001D41C3" w:rsidRPr="008F07F4">
              <w:rPr>
                <w:rFonts w:eastAsia="Arial Unicode MS"/>
                <w:sz w:val="20"/>
                <w:lang w:eastAsia="en-US"/>
              </w:rPr>
              <w:t>ednodenní i vícedenní exkurze, projektová výuka; pololetní práce na základě návštěvy koncertu, exkurze, poslechu, je podmínkou pro klasifikaci</w:t>
            </w:r>
            <w:r w:rsidR="001D41C3" w:rsidRPr="008F07F4">
              <w:rPr>
                <w:rFonts w:eastAsia="Arial Unicode MS"/>
                <w:sz w:val="20"/>
                <w:lang w:eastAsia="en-US"/>
              </w:rPr>
              <w:t xml:space="preserve"> 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listopad</w:t>
            </w:r>
          </w:p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F07F4" w:rsidRPr="00D36BF9" w:rsidRDefault="00F0793B" w:rsidP="001D41C3">
            <w:pPr>
              <w:spacing w:line="276" w:lineRule="auto"/>
              <w:rPr>
                <w:bCs/>
                <w:szCs w:val="24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>Hudební nástroje – dechové, strunné</w:t>
            </w:r>
            <w:r w:rsidR="00D64E5C" w:rsidRPr="00D36BF9">
              <w:rPr>
                <w:snapToGrid w:val="0"/>
                <w:lang w:eastAsia="en-US"/>
              </w:rPr>
              <w:t>, klávesové, bicí</w:t>
            </w:r>
            <w:r w:rsidR="001D41C3">
              <w:rPr>
                <w:snapToGrid w:val="0"/>
                <w:lang w:eastAsia="en-US"/>
              </w:rPr>
              <w:t xml:space="preserve">. </w:t>
            </w:r>
            <w:r w:rsidR="008F07F4" w:rsidRPr="00D36BF9">
              <w:rPr>
                <w:bCs/>
                <w:szCs w:val="24"/>
                <w:lang w:eastAsia="en-US"/>
              </w:rPr>
              <w:t xml:space="preserve">Rozvoj individuálních </w:t>
            </w:r>
            <w:r w:rsidR="008F07F4" w:rsidRPr="00D36BF9">
              <w:rPr>
                <w:bCs/>
                <w:szCs w:val="24"/>
                <w:lang w:eastAsia="en-US"/>
              </w:rPr>
              <w:lastRenderedPageBreak/>
              <w:t xml:space="preserve">hudebních schopností a dovedností; nácvik na </w:t>
            </w:r>
            <w:r w:rsidR="001D41C3">
              <w:rPr>
                <w:bCs/>
                <w:szCs w:val="24"/>
                <w:lang w:eastAsia="en-US"/>
              </w:rPr>
              <w:t xml:space="preserve">adventní a vánoční vystoupení. </w:t>
            </w:r>
            <w:r w:rsidR="00505FE0" w:rsidRPr="00D36BF9">
              <w:rPr>
                <w:szCs w:val="24"/>
                <w:lang w:val="pt-BR" w:eastAsia="en-US" w:bidi="en-US"/>
              </w:rPr>
              <w:t>Hra a tvorba instrumentálních doprovodů</w:t>
            </w:r>
            <w:r w:rsidR="001D41C3">
              <w:rPr>
                <w:szCs w:val="24"/>
                <w:lang w:val="pt-BR" w:eastAsia="en-US" w:bidi="en-US"/>
              </w:rPr>
              <w:t xml:space="preserve">. </w:t>
            </w:r>
          </w:p>
          <w:p w:rsidR="008F07F4" w:rsidRPr="00D36BF9" w:rsidRDefault="008F07F4" w:rsidP="008F07F4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 w:rsidRPr="00D36BF9">
              <w:rPr>
                <w:bCs/>
                <w:szCs w:val="24"/>
                <w:lang w:eastAsia="en-US"/>
              </w:rPr>
              <w:t>Hudební výrazové prostředky;</w:t>
            </w:r>
          </w:p>
          <w:p w:rsidR="00F0793B" w:rsidRPr="00D36BF9" w:rsidRDefault="008F07F4" w:rsidP="00B134C7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 w:rsidRPr="00D36BF9">
              <w:rPr>
                <w:bCs/>
                <w:szCs w:val="24"/>
                <w:lang w:eastAsia="en-US"/>
              </w:rPr>
              <w:t>rytmus, melodie; (italské názvosloví)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05FE0" w:rsidRPr="008F07F4" w:rsidRDefault="00D36BF9" w:rsidP="001D41C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O</w:t>
            </w:r>
            <w:r w:rsidR="00F0793B" w:rsidRPr="008F07F4">
              <w:rPr>
                <w:sz w:val="22"/>
                <w:szCs w:val="22"/>
                <w:lang w:eastAsia="en-US"/>
              </w:rPr>
              <w:t xml:space="preserve">rientuje se ve vývoji hudebních nástrojů, dokáže na základě analýzy vyjmenovat rozdíly mezi jednotlivými skupinami </w:t>
            </w:r>
            <w:r w:rsidR="00F0793B" w:rsidRPr="008F07F4">
              <w:rPr>
                <w:sz w:val="22"/>
                <w:szCs w:val="22"/>
                <w:lang w:eastAsia="en-US"/>
              </w:rPr>
              <w:lastRenderedPageBreak/>
              <w:t>hudebních nástrojů</w:t>
            </w:r>
            <w:r w:rsidR="001D41C3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V</w:t>
            </w:r>
            <w:r w:rsidR="00505FE0" w:rsidRPr="008F07F4">
              <w:rPr>
                <w:sz w:val="22"/>
                <w:szCs w:val="22"/>
                <w:lang w:eastAsia="en-US"/>
              </w:rPr>
              <w:t>yužívá svých individuálních schopností a dovedností ve zpěvu, na základě svých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05FE0" w:rsidRPr="008F07F4">
              <w:rPr>
                <w:sz w:val="22"/>
                <w:szCs w:val="22"/>
                <w:lang w:eastAsia="en-US"/>
              </w:rPr>
              <w:t>vědomostí a individuálních schopností, vytváří vlastní soudy, které dokáže v diskusi obhájit;</w:t>
            </w:r>
            <w:r w:rsidR="001D41C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Styl11b"/>
              </w:rPr>
              <w:t>V</w:t>
            </w:r>
            <w:r w:rsidR="00505FE0" w:rsidRPr="005A4ED4">
              <w:rPr>
                <w:rStyle w:val="Styl11b"/>
              </w:rPr>
              <w:t>yužívá svého individuálního pěveckého potenciálu a dostupných melodických nástrojů při individuálních i skupinových hudebních aktivitách.</w:t>
            </w:r>
          </w:p>
          <w:p w:rsidR="00F0793B" w:rsidRPr="00D36BF9" w:rsidRDefault="00D36BF9" w:rsidP="00D36BF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>ozpoznává hudební výrazové prostředky užité ve skladbě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1D41C3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 xml:space="preserve">Nácvik na vystoupení GVP a další studentské akce – </w:t>
            </w:r>
            <w:r w:rsidRPr="008F07F4">
              <w:rPr>
                <w:rFonts w:eastAsia="Arial Unicode MS"/>
                <w:sz w:val="20"/>
                <w:lang w:eastAsia="en-US"/>
              </w:rPr>
              <w:lastRenderedPageBreak/>
              <w:t>dle aktuální potřeby a nabídky</w:t>
            </w:r>
            <w:r>
              <w:rPr>
                <w:rFonts w:eastAsia="Arial Unicode MS"/>
                <w:sz w:val="20"/>
                <w:lang w:eastAsia="en-US"/>
              </w:rPr>
              <w:t xml:space="preserve">. </w:t>
            </w:r>
          </w:p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lastRenderedPageBreak/>
              <w:t>prosinec</w:t>
            </w:r>
          </w:p>
          <w:p w:rsidR="00F0793B" w:rsidRPr="008F07F4" w:rsidRDefault="00F0793B" w:rsidP="00B134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F0793B" w:rsidP="00B134C7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 xml:space="preserve">Periodizace hudby   - </w:t>
            </w:r>
            <w:r w:rsidRPr="00D36BF9">
              <w:rPr>
                <w:szCs w:val="22"/>
                <w:lang w:eastAsia="en-US"/>
              </w:rPr>
              <w:t>Středověk</w:t>
            </w:r>
          </w:p>
          <w:p w:rsidR="00F0793B" w:rsidRPr="00D36BF9" w:rsidRDefault="00F0793B" w:rsidP="00D36BF9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Rozvoj individuálních hudebních schopností a dovedností</w:t>
            </w:r>
            <w:r w:rsidR="00505FE0" w:rsidRPr="00D36BF9">
              <w:rPr>
                <w:bCs/>
                <w:szCs w:val="22"/>
                <w:lang w:eastAsia="en-US"/>
              </w:rPr>
              <w:t xml:space="preserve">; </w:t>
            </w:r>
            <w:r w:rsidR="00505FE0" w:rsidRPr="00D36BF9">
              <w:rPr>
                <w:szCs w:val="24"/>
                <w:lang w:val="pt-BR" w:eastAsia="en-US" w:bidi="en-US"/>
              </w:rPr>
              <w:t xml:space="preserve">Hra a tvorba instrumentálních doprovodů 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D36BF9" w:rsidP="001D41C3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F0793B" w:rsidRPr="008F07F4">
              <w:rPr>
                <w:sz w:val="22"/>
                <w:szCs w:val="22"/>
                <w:lang w:eastAsia="en-US"/>
              </w:rPr>
              <w:t>hápe vývoj a proměny umění v souvislostech s historickým vývojem společnosti;</w:t>
            </w:r>
            <w:r w:rsidR="001D41C3">
              <w:rPr>
                <w:sz w:val="22"/>
                <w:szCs w:val="22"/>
                <w:lang w:eastAsia="en-US"/>
              </w:rPr>
              <w:t xml:space="preserve"> </w:t>
            </w:r>
            <w:r w:rsidR="00F0793B" w:rsidRPr="008F07F4">
              <w:rPr>
                <w:sz w:val="22"/>
                <w:szCs w:val="22"/>
                <w:lang w:eastAsia="en-US"/>
              </w:rPr>
              <w:t>rozvíjí individuálních schopností a dovedností ve zpěvu, poslechu, v jednoduché interpretaci díla</w:t>
            </w:r>
            <w:r w:rsidR="00D64E5C">
              <w:rPr>
                <w:sz w:val="22"/>
                <w:szCs w:val="22"/>
                <w:lang w:eastAsia="en-US"/>
              </w:rPr>
              <w:t>;</w:t>
            </w:r>
            <w:r w:rsidR="00D64E5C" w:rsidRPr="005A4ED4">
              <w:t xml:space="preserve"> </w:t>
            </w:r>
            <w:r w:rsidR="00D64E5C" w:rsidRPr="005A4ED4">
              <w:rPr>
                <w:rStyle w:val="Styl11b"/>
              </w:rPr>
              <w:t>využívá svého potenciálu při individuálních i skupinových hudebních aktivitách.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>VEGS</w:t>
            </w:r>
          </w:p>
          <w:p w:rsidR="00F0793B" w:rsidRPr="008F07F4" w:rsidRDefault="00F0793B" w:rsidP="00D36BF9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>Žijeme v Evropě</w:t>
            </w:r>
          </w:p>
          <w:p w:rsidR="00F0793B" w:rsidRPr="008F07F4" w:rsidRDefault="00F0793B" w:rsidP="00D36BF9">
            <w:pPr>
              <w:spacing w:line="276" w:lineRule="auto"/>
              <w:ind w:left="720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1D41C3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>Vystoupení: vánoční slavnostní předávání maturitních vysvědčení, hudební soutěže, mezitřídní vystoupení</w:t>
            </w:r>
            <w:r>
              <w:rPr>
                <w:rFonts w:eastAsia="Arial Unicode MS"/>
                <w:sz w:val="20"/>
                <w:lang w:eastAsia="en-US"/>
              </w:rPr>
              <w:t xml:space="preserve">. 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leden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F0793B" w:rsidP="00B134C7">
            <w:pPr>
              <w:spacing w:line="276" w:lineRule="auto"/>
              <w:rPr>
                <w:szCs w:val="22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>Periodizace hudby</w:t>
            </w:r>
            <w:r w:rsidR="00D36BF9">
              <w:rPr>
                <w:snapToGrid w:val="0"/>
                <w:lang w:eastAsia="en-US"/>
              </w:rPr>
              <w:t xml:space="preserve">: </w:t>
            </w:r>
            <w:r w:rsidRPr="00D36BF9">
              <w:rPr>
                <w:snapToGrid w:val="0"/>
                <w:lang w:eastAsia="en-US"/>
              </w:rPr>
              <w:t>Renesance, Baroko</w:t>
            </w:r>
          </w:p>
          <w:p w:rsidR="00F0793B" w:rsidRPr="00D36BF9" w:rsidRDefault="00F0793B" w:rsidP="00B134C7">
            <w:pPr>
              <w:spacing w:line="276" w:lineRule="auto"/>
              <w:rPr>
                <w:szCs w:val="22"/>
                <w:lang w:eastAsia="en-US"/>
              </w:rPr>
            </w:pPr>
            <w:r w:rsidRPr="00D36BF9">
              <w:rPr>
                <w:szCs w:val="22"/>
                <w:lang w:eastAsia="en-US"/>
              </w:rPr>
              <w:t>Hudební formy</w:t>
            </w:r>
          </w:p>
          <w:p w:rsidR="00F0793B" w:rsidRPr="00D36BF9" w:rsidRDefault="00F0793B" w:rsidP="00D36BF9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 w:rsidRPr="00D36BF9">
              <w:rPr>
                <w:bCs/>
                <w:szCs w:val="24"/>
                <w:lang w:eastAsia="en-US"/>
              </w:rPr>
              <w:t>Rozvoj individuálních hudebních schopností a dovedností</w:t>
            </w:r>
            <w:r w:rsidR="00D64E5C" w:rsidRPr="00D36BF9">
              <w:rPr>
                <w:bCs/>
                <w:szCs w:val="24"/>
                <w:lang w:eastAsia="en-US"/>
              </w:rPr>
              <w:t xml:space="preserve">; </w:t>
            </w:r>
            <w:r w:rsidR="00D64E5C" w:rsidRPr="00D36BF9">
              <w:rPr>
                <w:szCs w:val="24"/>
                <w:lang w:val="pt-BR" w:eastAsia="en-US" w:bidi="en-US"/>
              </w:rPr>
              <w:t xml:space="preserve">Hra a tvorba instrumentálních doprovodů 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D36BF9" w:rsidP="00D36BF9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F0793B" w:rsidRPr="008F07F4">
              <w:rPr>
                <w:sz w:val="22"/>
                <w:szCs w:val="22"/>
                <w:lang w:eastAsia="en-US"/>
              </w:rPr>
              <w:t>rientuje se ve vývoji hudebních slohů a žánrů na základě charakteristických znaků děl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0793B" w:rsidRPr="008F07F4">
              <w:rPr>
                <w:sz w:val="22"/>
                <w:szCs w:val="22"/>
                <w:lang w:eastAsia="en-US"/>
              </w:rPr>
              <w:t>na základě poslechu a výkladu dokáže rozlišit hudební formy malé a velké, zejména barokní</w:t>
            </w:r>
          </w:p>
          <w:p w:rsidR="00F0793B" w:rsidRPr="008F07F4" w:rsidRDefault="00D36BF9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>ozvíjí individuálních schopností</w:t>
            </w:r>
            <w:r w:rsidR="00D64E5C">
              <w:rPr>
                <w:sz w:val="22"/>
                <w:szCs w:val="22"/>
                <w:lang w:eastAsia="en-US"/>
              </w:rPr>
              <w:t>;</w:t>
            </w:r>
            <w:r w:rsidR="00D64E5C" w:rsidRPr="005A4ED4">
              <w:t xml:space="preserve"> </w:t>
            </w:r>
            <w:r w:rsidR="00D64E5C" w:rsidRPr="005A4ED4">
              <w:rPr>
                <w:rStyle w:val="Styl11b"/>
              </w:rPr>
              <w:t>využívá svého potenciálu při individuálních i skupinových hudebních aktivitách.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1D41C3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>Vystoupení na pozvání jiných organizací. Upřesňuje se během roku.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únor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F0793B" w:rsidP="00B134C7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>Periodizace hudby</w:t>
            </w:r>
            <w:r w:rsidR="00D36BF9">
              <w:rPr>
                <w:snapToGrid w:val="0"/>
                <w:lang w:eastAsia="en-US"/>
              </w:rPr>
              <w:t xml:space="preserve">: </w:t>
            </w:r>
            <w:r w:rsidRPr="00D36BF9">
              <w:rPr>
                <w:szCs w:val="22"/>
                <w:lang w:eastAsia="en-US"/>
              </w:rPr>
              <w:t>Baroko</w:t>
            </w:r>
          </w:p>
          <w:p w:rsidR="00F0793B" w:rsidRPr="00D36BF9" w:rsidRDefault="00F0793B" w:rsidP="00B134C7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eastAsia="en-US"/>
              </w:rPr>
            </w:pPr>
            <w:r w:rsidRPr="00D36BF9">
              <w:rPr>
                <w:szCs w:val="22"/>
                <w:lang w:eastAsia="en-US"/>
              </w:rPr>
              <w:t>(barokní opera)</w:t>
            </w:r>
          </w:p>
          <w:p w:rsidR="00F0793B" w:rsidRPr="00D36BF9" w:rsidRDefault="00F0793B" w:rsidP="00D36BF9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  <w:lang w:eastAsia="en-US"/>
              </w:rPr>
            </w:pPr>
            <w:r w:rsidRPr="00D36BF9">
              <w:rPr>
                <w:bCs/>
                <w:szCs w:val="24"/>
                <w:lang w:eastAsia="en-US"/>
              </w:rPr>
              <w:t>Rozvoj individuálních hudebních schopností a dovedností</w:t>
            </w:r>
            <w:r w:rsidR="00D64E5C" w:rsidRPr="00D36BF9">
              <w:rPr>
                <w:bCs/>
                <w:szCs w:val="24"/>
                <w:lang w:eastAsia="en-US"/>
              </w:rPr>
              <w:t xml:space="preserve">; </w:t>
            </w:r>
            <w:r w:rsidR="00D64E5C" w:rsidRPr="00D36BF9">
              <w:rPr>
                <w:szCs w:val="24"/>
                <w:lang w:val="pt-BR" w:eastAsia="en-US" w:bidi="en-US"/>
              </w:rPr>
              <w:t>Hra a tvorba instrumentálních doprovodů</w:t>
            </w:r>
            <w:r w:rsidR="001D41C3">
              <w:rPr>
                <w:szCs w:val="24"/>
                <w:lang w:val="pt-BR" w:eastAsia="en-US" w:bidi="en-US"/>
              </w:rPr>
              <w:t>.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D36BF9" w:rsidP="00B134C7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F0793B" w:rsidRPr="008F07F4">
              <w:rPr>
                <w:sz w:val="22"/>
                <w:szCs w:val="22"/>
                <w:lang w:eastAsia="en-US"/>
              </w:rPr>
              <w:t xml:space="preserve">hápe vývoj a proměny umění v souvislostech s historickým vývojem společnosti; </w:t>
            </w:r>
          </w:p>
          <w:p w:rsidR="00F0793B" w:rsidRPr="008F07F4" w:rsidRDefault="00D36BF9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 xml:space="preserve">ozvíjí individuálních schopností a dovedností ve zpěvu, poslechu, jednoduché interpretaci </w:t>
            </w:r>
            <w:proofErr w:type="gramStart"/>
            <w:r w:rsidR="00F0793B" w:rsidRPr="008F07F4">
              <w:rPr>
                <w:sz w:val="22"/>
                <w:szCs w:val="22"/>
                <w:lang w:eastAsia="en-US"/>
              </w:rPr>
              <w:t>díla</w:t>
            </w:r>
            <w:r w:rsidR="00D64E5C">
              <w:rPr>
                <w:sz w:val="22"/>
                <w:szCs w:val="22"/>
                <w:lang w:eastAsia="en-US"/>
              </w:rPr>
              <w:t>;</w:t>
            </w:r>
            <w:r w:rsidR="00D64E5C" w:rsidRPr="005A4ED4">
              <w:rPr>
                <w:rStyle w:val="Styl11b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1D41C3" w:rsidP="00B134C7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Prezentace třídní kapely, je-li založena. 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before="120"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březen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F0793B" w:rsidP="00B134C7">
            <w:pPr>
              <w:spacing w:line="276" w:lineRule="auto"/>
              <w:rPr>
                <w:snapToGrid w:val="0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>Periodizace hudby – Klasicismus</w:t>
            </w:r>
          </w:p>
          <w:p w:rsidR="00F0793B" w:rsidRPr="00D36BF9" w:rsidRDefault="004A58EC" w:rsidP="001D41C3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snapToGrid w:val="0"/>
                <w:lang w:eastAsia="en-US"/>
              </w:rPr>
              <w:t xml:space="preserve"> </w:t>
            </w:r>
            <w:r w:rsidR="00F0793B" w:rsidRPr="00D36BF9">
              <w:rPr>
                <w:bCs/>
                <w:szCs w:val="22"/>
                <w:lang w:eastAsia="en-US"/>
              </w:rPr>
              <w:t>Partitura a orientace v notovém</w:t>
            </w:r>
          </w:p>
          <w:p w:rsidR="00F0793B" w:rsidRPr="00D36BF9" w:rsidRDefault="00F0793B" w:rsidP="00B134C7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zápisu</w:t>
            </w:r>
          </w:p>
          <w:p w:rsidR="00F0793B" w:rsidRPr="00D36BF9" w:rsidRDefault="00F0793B" w:rsidP="004A58EC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Rozvoj individuálních hudebních schopností a dovedností</w:t>
            </w:r>
            <w:r w:rsidR="00D64E5C" w:rsidRPr="00D36BF9">
              <w:rPr>
                <w:bCs/>
                <w:szCs w:val="22"/>
                <w:lang w:eastAsia="en-US"/>
              </w:rPr>
              <w:t>;</w:t>
            </w:r>
            <w:r w:rsidR="00D64E5C" w:rsidRPr="00D36BF9">
              <w:rPr>
                <w:sz w:val="22"/>
                <w:szCs w:val="24"/>
                <w:lang w:val="pt-BR" w:eastAsia="en-US" w:bidi="en-US"/>
              </w:rPr>
              <w:t xml:space="preserve"> Hra a tvorba instrumentálních doprovodů</w:t>
            </w:r>
            <w:r w:rsidR="001D41C3">
              <w:rPr>
                <w:sz w:val="22"/>
                <w:szCs w:val="24"/>
                <w:lang w:val="pt-BR" w:eastAsia="en-US" w:bidi="en-US"/>
              </w:rPr>
              <w:t xml:space="preserve">. 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8EC" w:rsidRPr="008F07F4" w:rsidRDefault="00D36BF9" w:rsidP="004A58E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F0793B" w:rsidRPr="008F07F4">
              <w:rPr>
                <w:sz w:val="22"/>
                <w:szCs w:val="22"/>
                <w:lang w:eastAsia="en-US"/>
              </w:rPr>
              <w:t>rientuje se ve vývoji hudebních slohů a žánrů na základě charakteristických znaků děl</w:t>
            </w:r>
            <w:r w:rsidR="004A58EC">
              <w:rPr>
                <w:sz w:val="22"/>
                <w:szCs w:val="22"/>
                <w:lang w:eastAsia="en-US"/>
              </w:rPr>
              <w:t xml:space="preserve">; </w:t>
            </w:r>
            <w:r w:rsidR="004A58EC" w:rsidRPr="008F07F4">
              <w:rPr>
                <w:sz w:val="22"/>
                <w:szCs w:val="22"/>
                <w:lang w:eastAsia="en-US"/>
              </w:rPr>
              <w:t>hodnotí hudbu na základě svých vědomostí a individuálních schopností, vytváří vlastní soudy,</w:t>
            </w:r>
            <w:r w:rsidR="004A58EC">
              <w:rPr>
                <w:sz w:val="22"/>
                <w:szCs w:val="22"/>
                <w:lang w:eastAsia="en-US"/>
              </w:rPr>
              <w:t xml:space="preserve"> </w:t>
            </w:r>
            <w:r w:rsidR="004A58EC" w:rsidRPr="008F07F4">
              <w:rPr>
                <w:sz w:val="22"/>
                <w:szCs w:val="22"/>
                <w:lang w:eastAsia="en-US"/>
              </w:rPr>
              <w:t>které dokáže v diskusi obhájit</w:t>
            </w:r>
            <w:r w:rsidR="004A58EC">
              <w:rPr>
                <w:sz w:val="22"/>
                <w:szCs w:val="22"/>
                <w:lang w:eastAsia="en-US"/>
              </w:rPr>
              <w:t>;</w:t>
            </w:r>
          </w:p>
          <w:p w:rsidR="00F0793B" w:rsidRPr="004A58EC" w:rsidRDefault="001D41C3" w:rsidP="001D41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F0793B" w:rsidRPr="008F07F4">
              <w:rPr>
                <w:sz w:val="22"/>
                <w:szCs w:val="22"/>
                <w:lang w:eastAsia="en-US"/>
              </w:rPr>
              <w:t>rientuje se na základě předešlých dovedností v</w:t>
            </w:r>
            <w:r>
              <w:rPr>
                <w:sz w:val="22"/>
                <w:szCs w:val="22"/>
                <w:lang w:eastAsia="en-US"/>
              </w:rPr>
              <w:t> </w:t>
            </w:r>
            <w:r w:rsidR="00F0793B" w:rsidRPr="008F07F4">
              <w:rPr>
                <w:sz w:val="22"/>
                <w:szCs w:val="22"/>
                <w:lang w:eastAsia="en-US"/>
              </w:rPr>
              <w:t>partituře</w:t>
            </w:r>
            <w:r>
              <w:rPr>
                <w:sz w:val="22"/>
                <w:szCs w:val="22"/>
                <w:lang w:eastAsia="en-US"/>
              </w:rPr>
              <w:t xml:space="preserve">.  </w:t>
            </w:r>
            <w:r w:rsidR="00D36BF9"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>ozvíjí individuálních schopností a dovedností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>OSV</w:t>
            </w:r>
          </w:p>
          <w:p w:rsidR="00F0793B" w:rsidRPr="008F07F4" w:rsidRDefault="00F0793B" w:rsidP="00D36BF9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rFonts w:eastAsia="Arial Unicode MS"/>
                <w:sz w:val="20"/>
                <w:lang w:eastAsia="en-US"/>
              </w:rPr>
              <w:t>Spolupráce ve skupině</w:t>
            </w:r>
          </w:p>
          <w:p w:rsidR="00F0793B" w:rsidRPr="008F07F4" w:rsidRDefault="00F0793B" w:rsidP="00D36BF9">
            <w:pPr>
              <w:spacing w:line="276" w:lineRule="auto"/>
              <w:ind w:left="720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bookmarkStart w:id="0" w:name="_GoBack"/>
            <w:bookmarkEnd w:id="0"/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lastRenderedPageBreak/>
              <w:t>duben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8EC" w:rsidRDefault="004A58EC" w:rsidP="004A58EC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Hudební žánry populární hudby první poloviny 20. století</w:t>
            </w:r>
          </w:p>
          <w:p w:rsidR="00F0793B" w:rsidRPr="00D36BF9" w:rsidRDefault="00F0793B" w:rsidP="00D36BF9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Rozvoj individuálních hudebních schopností a dovedností</w:t>
            </w:r>
            <w:r w:rsidR="00D64E5C" w:rsidRPr="00D36BF9">
              <w:rPr>
                <w:bCs/>
                <w:szCs w:val="22"/>
                <w:lang w:eastAsia="en-US"/>
              </w:rPr>
              <w:t xml:space="preserve">; </w:t>
            </w:r>
            <w:r w:rsidR="00D64E5C" w:rsidRPr="00D36BF9">
              <w:rPr>
                <w:sz w:val="22"/>
                <w:szCs w:val="24"/>
                <w:lang w:val="pt-BR" w:eastAsia="en-US" w:bidi="en-US"/>
              </w:rPr>
              <w:t>Hra a tvorba instrumentálních doprovodů</w:t>
            </w:r>
            <w:r w:rsidR="001D41C3">
              <w:rPr>
                <w:sz w:val="22"/>
                <w:szCs w:val="24"/>
                <w:lang w:val="pt-BR" w:eastAsia="en-US" w:bidi="en-US"/>
              </w:rPr>
              <w:t xml:space="preserve">. 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D36BF9" w:rsidP="001D41C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4A58EC" w:rsidRPr="008F07F4">
              <w:rPr>
                <w:sz w:val="22"/>
                <w:szCs w:val="22"/>
                <w:lang w:eastAsia="en-US"/>
              </w:rPr>
              <w:t>rientuje se ve vývoji hudebního umění na základě charakteristických znaků děl;</w:t>
            </w:r>
            <w:r w:rsidR="001D41C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R</w:t>
            </w:r>
            <w:r w:rsidR="00F0793B" w:rsidRPr="008F07F4">
              <w:rPr>
                <w:sz w:val="22"/>
                <w:szCs w:val="22"/>
                <w:lang w:eastAsia="en-US"/>
              </w:rPr>
              <w:t>ozvíjí individuálních schopností a dovedností ve zpěvu, poslechu, jednoduché interpretaci díla</w:t>
            </w:r>
            <w:r w:rsidR="00D64E5C">
              <w:rPr>
                <w:sz w:val="22"/>
                <w:szCs w:val="22"/>
                <w:lang w:eastAsia="en-US"/>
              </w:rPr>
              <w:t>;</w:t>
            </w:r>
            <w:r w:rsidR="00D64E5C" w:rsidRPr="005A4ED4">
              <w:t xml:space="preserve"> </w:t>
            </w:r>
            <w:r w:rsidR="00D64E5C" w:rsidRPr="005A4ED4">
              <w:rPr>
                <w:rStyle w:val="Styl11b"/>
              </w:rPr>
              <w:t>využívá svého individuálního pěveckého potenciálu a dostupných melodických nástrojů při individuálních i skupinových hudebních aktivitách.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sz w:val="20"/>
                <w:lang w:eastAsia="en-US"/>
              </w:rPr>
              <w:t> 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květen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D64E5C" w:rsidP="00D64E5C">
            <w:pPr>
              <w:autoSpaceDE w:val="0"/>
              <w:autoSpaceDN w:val="0"/>
              <w:adjustRightInd w:val="0"/>
              <w:spacing w:line="276" w:lineRule="auto"/>
              <w:rPr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H</w:t>
            </w:r>
            <w:r w:rsidR="00F0793B" w:rsidRPr="00D36BF9">
              <w:rPr>
                <w:bCs/>
                <w:szCs w:val="22"/>
                <w:lang w:eastAsia="en-US"/>
              </w:rPr>
              <w:t>udební</w:t>
            </w:r>
            <w:r w:rsidRPr="00D36BF9">
              <w:rPr>
                <w:bCs/>
                <w:szCs w:val="22"/>
                <w:lang w:eastAsia="en-US"/>
              </w:rPr>
              <w:t xml:space="preserve"> </w:t>
            </w:r>
            <w:r w:rsidR="00F0793B" w:rsidRPr="00D36BF9">
              <w:rPr>
                <w:bCs/>
                <w:szCs w:val="22"/>
                <w:lang w:eastAsia="en-US"/>
              </w:rPr>
              <w:t>žánry populární hudby první</w:t>
            </w:r>
            <w:r w:rsidRPr="00D36BF9">
              <w:rPr>
                <w:bCs/>
                <w:szCs w:val="22"/>
                <w:lang w:eastAsia="en-US"/>
              </w:rPr>
              <w:t xml:space="preserve"> </w:t>
            </w:r>
            <w:r w:rsidR="00F0793B" w:rsidRPr="00D36BF9">
              <w:rPr>
                <w:bCs/>
                <w:szCs w:val="22"/>
                <w:lang w:eastAsia="en-US"/>
              </w:rPr>
              <w:t xml:space="preserve">poloviny 20. </w:t>
            </w:r>
            <w:r w:rsidRPr="00D36BF9">
              <w:rPr>
                <w:bCs/>
                <w:szCs w:val="22"/>
                <w:lang w:eastAsia="en-US"/>
              </w:rPr>
              <w:t>století</w:t>
            </w:r>
          </w:p>
          <w:p w:rsidR="00F0793B" w:rsidRPr="00D36BF9" w:rsidRDefault="00F0793B" w:rsidP="00D36BF9">
            <w:pPr>
              <w:autoSpaceDE w:val="0"/>
              <w:autoSpaceDN w:val="0"/>
              <w:adjustRightInd w:val="0"/>
              <w:spacing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bCs/>
                <w:szCs w:val="22"/>
                <w:lang w:eastAsia="en-US"/>
              </w:rPr>
              <w:t>Rozvoj individuálních hudebních schopností a dovedností</w:t>
            </w:r>
            <w:r w:rsidR="00D64E5C" w:rsidRPr="00D36BF9">
              <w:rPr>
                <w:bCs/>
                <w:szCs w:val="22"/>
                <w:lang w:eastAsia="en-US"/>
              </w:rPr>
              <w:t xml:space="preserve">; </w:t>
            </w:r>
            <w:r w:rsidR="00D64E5C" w:rsidRPr="00D36BF9">
              <w:rPr>
                <w:sz w:val="22"/>
                <w:szCs w:val="24"/>
                <w:lang w:val="pt-BR" w:eastAsia="en-US" w:bidi="en-US"/>
              </w:rPr>
              <w:t>Hra a tvorba instrumentálních doprovodů</w:t>
            </w:r>
            <w:r w:rsidR="00D36BF9">
              <w:rPr>
                <w:sz w:val="22"/>
                <w:szCs w:val="24"/>
                <w:lang w:val="pt-BR" w:eastAsia="en-US" w:bidi="en-US"/>
              </w:rPr>
              <w:t xml:space="preserve">; </w:t>
            </w:r>
            <w:r w:rsidR="004A58EC" w:rsidRPr="00D36BF9">
              <w:rPr>
                <w:sz w:val="22"/>
                <w:szCs w:val="24"/>
                <w:lang w:val="pt-BR" w:eastAsia="en-US" w:bidi="en-US"/>
              </w:rPr>
              <w:t>nácvik na zahradní slavnost – vystoupení GVP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D36BF9" w:rsidP="00D36BF9">
            <w:pPr>
              <w:autoSpaceDE w:val="0"/>
              <w:autoSpaceDN w:val="0"/>
              <w:adjustRightInd w:val="0"/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F0793B" w:rsidRPr="008F07F4">
              <w:rPr>
                <w:sz w:val="22"/>
                <w:szCs w:val="22"/>
                <w:lang w:eastAsia="en-US"/>
              </w:rPr>
              <w:t>rientuje se ve vývoji hudebního umění na základě charakteristických znaků děl;</w:t>
            </w:r>
            <w:r>
              <w:rPr>
                <w:sz w:val="22"/>
                <w:szCs w:val="22"/>
                <w:lang w:eastAsia="en-US"/>
              </w:rPr>
              <w:t xml:space="preserve"> R</w:t>
            </w:r>
            <w:r w:rsidR="00F0793B" w:rsidRPr="008F07F4">
              <w:rPr>
                <w:sz w:val="22"/>
                <w:szCs w:val="22"/>
                <w:lang w:eastAsia="en-US"/>
              </w:rPr>
              <w:t>ozvíjí individuálních schopností a dovedností ve zpěvu, poslechu, jednoduché interpretaci díla</w:t>
            </w:r>
            <w:r w:rsidR="00D64E5C">
              <w:rPr>
                <w:sz w:val="22"/>
                <w:szCs w:val="22"/>
                <w:lang w:eastAsia="en-US"/>
              </w:rPr>
              <w:t>;</w:t>
            </w:r>
            <w:r w:rsidR="00D64E5C" w:rsidRPr="005A4ED4">
              <w:t xml:space="preserve"> </w:t>
            </w:r>
            <w:r w:rsidR="001D41C3">
              <w:rPr>
                <w:rStyle w:val="Styl11b"/>
              </w:rPr>
              <w:t>V</w:t>
            </w:r>
            <w:r w:rsidR="00D64E5C" w:rsidRPr="005A4ED4">
              <w:rPr>
                <w:rStyle w:val="Styl11b"/>
              </w:rPr>
              <w:t>yužívá svého individuálního pěveckého potenciálu a dostupných melodických nástrojů při individuálních i skupinových hudebních aktivitách.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  <w:r w:rsidRPr="008F07F4">
              <w:rPr>
                <w:sz w:val="20"/>
                <w:lang w:eastAsia="en-US"/>
              </w:rPr>
              <w:t> </w:t>
            </w:r>
          </w:p>
        </w:tc>
      </w:tr>
      <w:tr w:rsidR="00F0793B" w:rsidRPr="008F07F4" w:rsidTr="00D36BF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0793B" w:rsidRPr="008F07F4" w:rsidRDefault="00F0793B" w:rsidP="00B134C7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8F07F4">
              <w:rPr>
                <w:b/>
                <w:snapToGrid w:val="0"/>
                <w:lang w:eastAsia="en-US"/>
              </w:rPr>
              <w:t>červen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36BF9" w:rsidRDefault="00D64E5C" w:rsidP="00B134C7">
            <w:pPr>
              <w:spacing w:before="120"/>
              <w:rPr>
                <w:snapToGrid w:val="0"/>
              </w:rPr>
            </w:pPr>
            <w:r w:rsidRPr="00D36BF9">
              <w:rPr>
                <w:szCs w:val="22"/>
              </w:rPr>
              <w:t>Hudební žánry populární hudby první poloviny 20. století a nové hudební nástroje</w:t>
            </w:r>
            <w:r w:rsidR="00D36BF9">
              <w:rPr>
                <w:szCs w:val="22"/>
              </w:rPr>
              <w:t xml:space="preserve">. </w:t>
            </w:r>
            <w:r w:rsidR="00F0793B" w:rsidRPr="00D36BF9">
              <w:rPr>
                <w:snapToGrid w:val="0"/>
              </w:rPr>
              <w:t>Hlasová hygiena, zpěv, poslech</w:t>
            </w:r>
          </w:p>
          <w:p w:rsidR="00D64E5C" w:rsidRPr="00D36BF9" w:rsidRDefault="00D64E5C" w:rsidP="001D41C3">
            <w:pPr>
              <w:spacing w:before="120" w:line="276" w:lineRule="auto"/>
              <w:rPr>
                <w:bCs/>
                <w:szCs w:val="22"/>
                <w:lang w:eastAsia="en-US"/>
              </w:rPr>
            </w:pPr>
            <w:r w:rsidRPr="00D36BF9">
              <w:rPr>
                <w:snapToGrid w:val="0"/>
              </w:rPr>
              <w:t xml:space="preserve">Rozvoj individuálních hudebních schopností a dovedností: </w:t>
            </w:r>
            <w:r w:rsidRPr="00D36BF9">
              <w:rPr>
                <w:sz w:val="22"/>
                <w:szCs w:val="24"/>
                <w:lang w:val="pt-BR" w:eastAsia="en-US" w:bidi="en-US"/>
              </w:rPr>
              <w:t>Hra a tvorba instrumentálních doprovodů</w:t>
            </w:r>
            <w:r w:rsidR="00D36BF9">
              <w:rPr>
                <w:sz w:val="22"/>
                <w:szCs w:val="24"/>
                <w:lang w:val="pt-BR" w:eastAsia="en-US" w:bidi="en-US"/>
              </w:rPr>
              <w:t xml:space="preserve">. 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D64E5C" w:rsidRDefault="00D36BF9" w:rsidP="001D41C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</w:t>
            </w:r>
            <w:r w:rsidR="00D64E5C" w:rsidRPr="008F07F4">
              <w:rPr>
                <w:sz w:val="22"/>
                <w:szCs w:val="22"/>
                <w:lang w:eastAsia="en-US"/>
              </w:rPr>
              <w:t>rientuje se ve vývoji hudebního umění na základě charakteristických znaků děl;</w:t>
            </w:r>
            <w:r>
              <w:rPr>
                <w:sz w:val="22"/>
                <w:szCs w:val="22"/>
                <w:lang w:eastAsia="en-US"/>
              </w:rPr>
              <w:t xml:space="preserve"> O</w:t>
            </w:r>
            <w:r w:rsidR="00F0793B" w:rsidRPr="008F07F4">
              <w:rPr>
                <w:sz w:val="22"/>
                <w:szCs w:val="22"/>
              </w:rPr>
              <w:t>rientuje se ve vývoji hudebních nástrojů</w:t>
            </w:r>
            <w:r>
              <w:rPr>
                <w:sz w:val="22"/>
                <w:szCs w:val="22"/>
              </w:rPr>
              <w:t>. R</w:t>
            </w:r>
            <w:r w:rsidR="00F0793B" w:rsidRPr="008F07F4">
              <w:rPr>
                <w:sz w:val="22"/>
                <w:szCs w:val="22"/>
              </w:rPr>
              <w:t>ozvíjí individuálních schopností</w:t>
            </w:r>
            <w:r w:rsidR="001D41C3">
              <w:rPr>
                <w:sz w:val="22"/>
                <w:szCs w:val="22"/>
              </w:rPr>
              <w:t xml:space="preserve"> </w:t>
            </w:r>
            <w:r w:rsidR="00F0793B" w:rsidRPr="008F07F4">
              <w:rPr>
                <w:sz w:val="22"/>
                <w:szCs w:val="22"/>
              </w:rPr>
              <w:t>a dovedností ve zpěvu</w:t>
            </w:r>
            <w:r w:rsidR="00D64E5C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Styl11b"/>
              </w:rPr>
              <w:t>V</w:t>
            </w:r>
            <w:r w:rsidR="00D64E5C" w:rsidRPr="005A4ED4">
              <w:rPr>
                <w:rStyle w:val="Styl11b"/>
              </w:rPr>
              <w:t>yužívá svého individuálního pěveckého potenciálu a dostupných melodických nástrojů při individuálních i skupinových hudebních aktivitách.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F0793B" w:rsidRPr="008F07F4" w:rsidRDefault="00F0793B" w:rsidP="00B134C7">
            <w:pPr>
              <w:spacing w:line="276" w:lineRule="auto"/>
              <w:rPr>
                <w:sz w:val="20"/>
                <w:lang w:eastAsia="en-US"/>
              </w:rPr>
            </w:pPr>
          </w:p>
        </w:tc>
      </w:tr>
    </w:tbl>
    <w:p w:rsidR="00F0793B" w:rsidRPr="008F07F4" w:rsidRDefault="00F0793B" w:rsidP="00F0793B">
      <w:pPr>
        <w:tabs>
          <w:tab w:val="right" w:pos="9072"/>
        </w:tabs>
        <w:spacing w:line="288" w:lineRule="auto"/>
      </w:pPr>
      <w:r w:rsidRPr="008F07F4">
        <w:tab/>
      </w:r>
      <w:r w:rsidRPr="008F07F4">
        <w:tab/>
      </w:r>
      <w:r w:rsidRPr="008F07F4">
        <w:tab/>
      </w:r>
      <w:r w:rsidRPr="008F07F4">
        <w:tab/>
      </w:r>
      <w:r w:rsidRPr="008F07F4">
        <w:rPr>
          <w:b/>
        </w:rPr>
        <w:t xml:space="preserve">                   </w:t>
      </w:r>
      <w:r w:rsidRPr="008F07F4">
        <w:rPr>
          <w:b/>
        </w:rPr>
        <w:tab/>
      </w:r>
      <w:r w:rsidRPr="008F07F4">
        <w:rPr>
          <w:b/>
        </w:rPr>
        <w:tab/>
      </w:r>
      <w:r w:rsidRPr="008F07F4">
        <w:rPr>
          <w:b/>
        </w:rPr>
        <w:tab/>
        <w:t xml:space="preserve"> </w:t>
      </w:r>
    </w:p>
    <w:sectPr w:rsidR="00F0793B" w:rsidRPr="008F07F4" w:rsidSect="00AF28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38ED"/>
    <w:multiLevelType w:val="hybridMultilevel"/>
    <w:tmpl w:val="3A8EC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73EF1"/>
    <w:multiLevelType w:val="hybridMultilevel"/>
    <w:tmpl w:val="AE2A2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3B"/>
    <w:rsid w:val="00184E40"/>
    <w:rsid w:val="001D41C3"/>
    <w:rsid w:val="002579F4"/>
    <w:rsid w:val="004A58EC"/>
    <w:rsid w:val="004E3C1F"/>
    <w:rsid w:val="00505FE0"/>
    <w:rsid w:val="005C6D2F"/>
    <w:rsid w:val="008F07F4"/>
    <w:rsid w:val="00D36BF9"/>
    <w:rsid w:val="00D64E5C"/>
    <w:rsid w:val="00E51A9D"/>
    <w:rsid w:val="00E7563A"/>
    <w:rsid w:val="00F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B778"/>
  <w15:docId w15:val="{579363FD-E72F-4AE6-A16D-49DEBEBE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79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0793B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F0793B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character" w:customStyle="1" w:styleId="Styl11b">
    <w:name w:val="Styl 11 b."/>
    <w:basedOn w:val="Standardnpsmoodstavce"/>
    <w:rsid w:val="00505FE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D022-6284-44BD-AC0F-A6A86BDE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Bělohoubek Martin</dc:creator>
  <cp:lastModifiedBy>Mandová Olga</cp:lastModifiedBy>
  <cp:revision>3</cp:revision>
  <dcterms:created xsi:type="dcterms:W3CDTF">2025-09-11T13:54:00Z</dcterms:created>
  <dcterms:modified xsi:type="dcterms:W3CDTF">2025-09-11T14:56:00Z</dcterms:modified>
</cp:coreProperties>
</file>