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81E3" w14:textId="77777777" w:rsidR="00C636DB" w:rsidRDefault="00C636DB" w:rsidP="00D0224D">
      <w:pPr>
        <w:pStyle w:val="Nzev"/>
        <w:ind w:left="4963" w:firstLine="709"/>
        <w:jc w:val="both"/>
      </w:pPr>
      <w:bookmarkStart w:id="0" w:name="_Hlk176251833"/>
      <w:r w:rsidRPr="00515253">
        <w:rPr>
          <w:b/>
          <w:bCs/>
          <w:sz w:val="24"/>
          <w:szCs w:val="24"/>
        </w:rPr>
        <w:t xml:space="preserve">Časové rozvržení </w:t>
      </w:r>
      <w:proofErr w:type="gramStart"/>
      <w:r w:rsidRPr="00515253">
        <w:rPr>
          <w:b/>
          <w:bCs/>
          <w:sz w:val="24"/>
          <w:szCs w:val="24"/>
        </w:rPr>
        <w:t xml:space="preserve">učiva </w:t>
      </w:r>
      <w:r w:rsidR="00C33DFD">
        <w:rPr>
          <w:b/>
          <w:bCs/>
          <w:sz w:val="24"/>
          <w:szCs w:val="24"/>
        </w:rPr>
        <w:t>:</w:t>
      </w:r>
      <w:proofErr w:type="gramEnd"/>
    </w:p>
    <w:p w14:paraId="4BB7CFC2" w14:textId="77777777" w:rsidR="00C251FD" w:rsidRPr="00C33DFD" w:rsidRDefault="00C251FD" w:rsidP="00C636DB">
      <w:pPr>
        <w:spacing w:line="288" w:lineRule="auto"/>
      </w:pPr>
      <w:r>
        <w:rPr>
          <w:b/>
        </w:rPr>
        <w:t>Předmět:</w:t>
      </w:r>
      <w:r w:rsidRPr="00C33DFD">
        <w:rPr>
          <w:b/>
          <w:bCs/>
        </w:rPr>
        <w:t xml:space="preserve"> </w:t>
      </w:r>
      <w:proofErr w:type="gramStart"/>
      <w:r w:rsidRPr="00C33DFD">
        <w:rPr>
          <w:b/>
          <w:bCs/>
        </w:rPr>
        <w:t>Biochemie</w:t>
      </w:r>
      <w:r w:rsidR="00C33DFD">
        <w:rPr>
          <w:b/>
          <w:bCs/>
        </w:rPr>
        <w:t xml:space="preserve"> - </w:t>
      </w:r>
      <w:r w:rsidR="00C33DFD">
        <w:t>volitelný</w:t>
      </w:r>
      <w:proofErr w:type="gramEnd"/>
    </w:p>
    <w:p w14:paraId="65AA2DB3" w14:textId="088F5380" w:rsidR="00C636DB" w:rsidRDefault="00C636DB" w:rsidP="00C636DB">
      <w:pPr>
        <w:spacing w:line="288" w:lineRule="auto"/>
        <w:rPr>
          <w:b/>
        </w:rPr>
      </w:pPr>
      <w:r>
        <w:rPr>
          <w:b/>
        </w:rPr>
        <w:t>Vyuču</w:t>
      </w:r>
      <w:r w:rsidR="00726445">
        <w:rPr>
          <w:b/>
        </w:rPr>
        <w:t xml:space="preserve">jící: </w:t>
      </w:r>
      <w:r w:rsidR="00B217B1">
        <w:rPr>
          <w:b/>
          <w:bCs/>
        </w:rPr>
        <w:t>Jana Lorencová Tučanová</w:t>
      </w:r>
      <w:r w:rsidR="000F3FC6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</w:r>
      <w:r w:rsidR="00C33DFD">
        <w:rPr>
          <w:b/>
        </w:rPr>
        <w:tab/>
        <w:t>202</w:t>
      </w:r>
      <w:r w:rsidR="00B217B1">
        <w:rPr>
          <w:b/>
        </w:rPr>
        <w:t>5</w:t>
      </w:r>
      <w:r w:rsidR="00C33DFD">
        <w:rPr>
          <w:b/>
        </w:rPr>
        <w:t>/202</w:t>
      </w:r>
      <w:r w:rsidR="00B217B1">
        <w:rPr>
          <w:b/>
        </w:rPr>
        <w:t>6</w:t>
      </w:r>
      <w:r w:rsidR="000F3FC6">
        <w:rPr>
          <w:b/>
        </w:rPr>
        <w:tab/>
      </w:r>
      <w:r w:rsidR="000F3FC6">
        <w:rPr>
          <w:b/>
        </w:rPr>
        <w:tab/>
      </w:r>
      <w:bookmarkEnd w:id="0"/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</w:r>
      <w:r w:rsidR="000F3FC6">
        <w:rPr>
          <w:b/>
        </w:rPr>
        <w:tab/>
        <w:t xml:space="preserve">    </w:t>
      </w:r>
    </w:p>
    <w:p w14:paraId="4CA81F44" w14:textId="04F2E606" w:rsidR="00D267BA" w:rsidRDefault="00C636DB" w:rsidP="00C636DB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>Třída:</w:t>
      </w:r>
      <w:r w:rsidR="003758D0">
        <w:rPr>
          <w:b/>
        </w:rPr>
        <w:t xml:space="preserve"> </w:t>
      </w:r>
      <w:proofErr w:type="gramStart"/>
      <w:r w:rsidR="003758D0" w:rsidRPr="00515253">
        <w:t>6.A,B</w:t>
      </w:r>
      <w:proofErr w:type="gramEnd"/>
      <w:r w:rsidR="003758D0" w:rsidRPr="00515253">
        <w:t>, 4</w:t>
      </w:r>
      <w:r w:rsidR="00413EDE" w:rsidRPr="00515253">
        <w:t>.</w:t>
      </w:r>
      <w:r w:rsidR="003758D0" w:rsidRPr="00515253">
        <w:t>E,F</w:t>
      </w:r>
      <w:r>
        <w:rPr>
          <w:b/>
        </w:rPr>
        <w:tab/>
        <w:t xml:space="preserve"> </w:t>
      </w:r>
    </w:p>
    <w:p w14:paraId="68C45B7A" w14:textId="00B6EBF7" w:rsidR="00C636DB" w:rsidRDefault="00C636DB" w:rsidP="00870DB6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>Učebnice</w:t>
      </w:r>
      <w:r>
        <w:t xml:space="preserve"> (autor-název):</w:t>
      </w:r>
      <w:r w:rsidR="008C09FC">
        <w:t xml:space="preserve"> </w:t>
      </w:r>
      <w:r w:rsidR="003758D0">
        <w:t>Vodrážka Z.  Biochemie pro studenty středních škol</w:t>
      </w:r>
      <w:r w:rsidR="00870DB6">
        <w:t xml:space="preserve">, </w:t>
      </w:r>
      <w:r w:rsidR="003758D0">
        <w:t xml:space="preserve">Kolář K.  Chemie </w:t>
      </w:r>
      <w:r w:rsidR="00870DB6">
        <w:t xml:space="preserve">II. (organická a biochemie) </w:t>
      </w:r>
      <w:r w:rsidR="00DA3E00">
        <w:t xml:space="preserve">, </w:t>
      </w:r>
      <w:proofErr w:type="spellStart"/>
      <w:r w:rsidR="00DA3E00">
        <w:t>Kodíček</w:t>
      </w:r>
      <w:proofErr w:type="spellEnd"/>
      <w:r w:rsidR="00DA3E00">
        <w:t xml:space="preserve"> – Biochemie VŠCHT</w:t>
      </w:r>
      <w:r w:rsidR="00870DB6">
        <w:br/>
        <w:t xml:space="preserve">internetové učebnice – ELUC/chemie/biochemie, </w:t>
      </w:r>
      <w:hyperlink r:id="rId4" w:history="1">
        <w:r w:rsidR="00870DB6" w:rsidRPr="00CC5FE3">
          <w:rPr>
            <w:rStyle w:val="Hypertextovodkaz"/>
          </w:rPr>
          <w:t>www.studiubiochemie.cz</w:t>
        </w:r>
      </w:hyperlink>
      <w:r w:rsidR="00870DB6">
        <w:t>, www.e-chembook.eu</w:t>
      </w:r>
      <w:r w:rsidR="00870DB6">
        <w:br/>
      </w:r>
      <w:r w:rsidR="003758D0">
        <w:t xml:space="preserve"> </w:t>
      </w:r>
    </w:p>
    <w:p w14:paraId="4FF6471D" w14:textId="30F32968" w:rsidR="00C636DB" w:rsidRDefault="00D267BA" w:rsidP="00C636DB">
      <w:pPr>
        <w:tabs>
          <w:tab w:val="right" w:pos="9072"/>
        </w:tabs>
        <w:spacing w:line="288" w:lineRule="auto"/>
      </w:pPr>
      <w:r>
        <w:rPr>
          <w:b/>
        </w:rPr>
        <w:t xml:space="preserve">Podmínky a pravidla klasifikace: </w:t>
      </w:r>
      <w:bookmarkStart w:id="1" w:name="_Hlk176251979"/>
      <w:r w:rsidR="00C33DFD">
        <w:t xml:space="preserve">zdárné </w:t>
      </w:r>
      <w:r w:rsidR="001C7C3E">
        <w:t>absolvování všech testů</w:t>
      </w:r>
      <w:r w:rsidR="008C09FC">
        <w:t xml:space="preserve">; aktivní účast v hodinách průběžně hodnocená; </w:t>
      </w:r>
    </w:p>
    <w:bookmarkEnd w:id="1"/>
    <w:p w14:paraId="3612FDAD" w14:textId="77777777" w:rsidR="001C7C3E" w:rsidRPr="00D267BA" w:rsidRDefault="001C7C3E" w:rsidP="00C636DB">
      <w:pPr>
        <w:tabs>
          <w:tab w:val="right" w:pos="9072"/>
        </w:tabs>
        <w:spacing w:line="288" w:lineRule="auto"/>
      </w:pP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80"/>
        <w:gridCol w:w="4534"/>
        <w:gridCol w:w="2272"/>
        <w:gridCol w:w="1843"/>
      </w:tblGrid>
      <w:tr w:rsidR="00C636DB" w14:paraId="70BEC73C" w14:textId="77777777" w:rsidTr="003758D0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9A9D08" w14:textId="77777777" w:rsidR="00C636DB" w:rsidRDefault="00C636DB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proofErr w:type="gramStart"/>
            <w:r>
              <w:rPr>
                <w:b/>
                <w:bCs/>
              </w:rPr>
              <w:t>od - do</w:t>
            </w:r>
            <w:proofErr w:type="gramEnd"/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8704CF" w14:textId="77777777" w:rsidR="00C636DB" w:rsidRDefault="00C636DB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D06F4A" w14:textId="77777777" w:rsidR="00C636DB" w:rsidRDefault="00C636DB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A278C" w14:textId="77777777" w:rsidR="00C636DB" w:rsidRPr="00C33DFD" w:rsidRDefault="00F41A6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C33DFD">
              <w:rPr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DC1282" w14:textId="77777777" w:rsidR="00C636DB" w:rsidRDefault="00C636DB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pozn.      (exkurze apod.)</w:t>
            </w:r>
          </w:p>
        </w:tc>
      </w:tr>
      <w:tr w:rsidR="003758D0" w14:paraId="4FC2EFCA" w14:textId="77777777" w:rsidTr="00AE704E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EE49F9" w14:textId="77777777" w:rsidR="003758D0" w:rsidRDefault="003758D0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98B4FE" w14:textId="77777777" w:rsidR="003758D0" w:rsidRDefault="003758D0" w:rsidP="00AE704E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Syntetické makromolekulární látky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643E74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Probrat obecné vlastnosti syntetických makromolekulárních látek, jejich stavbu. Vysvětlit možné způsoby jejich vzniku pomocí polymerace, polyadice a polykondenzace. Zmínit nejdůležitější polymery, polykondenzáty a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polyadáty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BCBB3D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67D77E" w14:textId="77777777" w:rsidR="003758D0" w:rsidRDefault="003758D0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Výklad, řízený rozhovor.</w:t>
            </w:r>
          </w:p>
        </w:tc>
      </w:tr>
      <w:tr w:rsidR="003758D0" w14:paraId="6B06C179" w14:textId="77777777" w:rsidTr="00AE704E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75EB42" w14:textId="77777777" w:rsidR="003758D0" w:rsidRDefault="008C09FC" w:rsidP="008C09FC">
            <w:pPr>
              <w:spacing w:before="120"/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říjen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CEF268" w14:textId="77777777" w:rsidR="003758D0" w:rsidRPr="00903B2E" w:rsidRDefault="003758D0" w:rsidP="00AE704E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Enzymy, vitamíny</w:t>
            </w:r>
            <w:r w:rsidR="008C09FC">
              <w:rPr>
                <w:rFonts w:eastAsia="Arial Unicode MS"/>
                <w:b/>
                <w:szCs w:val="24"/>
              </w:rPr>
              <w:t>, hormony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3658CC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Vysvětlit pojem enzym, rozdělení enzymů. Zavést pojmy: aktivní centrum, kofaktor. Vysvětlit způsoby aktivace a inhibice enzymů, indukce a represe enzymů. Zmínit vitamíny jakožto kofaktory některých enzymů.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F95BDC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45C0EB" w14:textId="77777777" w:rsidR="003758D0" w:rsidRDefault="003758D0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eastAsia="Arial Unicode MS" w:hAnsi="Arial" w:cs="Arial Unicode MS"/>
                <w:sz w:val="20"/>
              </w:rPr>
              <w:t>Výklad, referáty</w:t>
            </w:r>
          </w:p>
        </w:tc>
      </w:tr>
      <w:tr w:rsidR="003758D0" w14:paraId="6ECE0649" w14:textId="77777777" w:rsidTr="00AE704E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393172" w14:textId="77777777" w:rsidR="003758D0" w:rsidRDefault="008C09FC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listopad, prosinec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2AD13C" w14:textId="77777777" w:rsidR="003758D0" w:rsidRDefault="003758D0" w:rsidP="00AE704E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Nukleové kyseliny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A9B727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Vysvětlit složení a rozdělení nukleových kyselin. Probrat biosyntézu. Vysvětlit pojem genetický kód a základy dědičnosti. Probrat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protheosyntézu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.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E40A2B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66D388" w14:textId="77777777" w:rsidR="003758D0" w:rsidRDefault="003758D0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eastAsia="Arial Unicode MS" w:hAnsi="Arial" w:cs="Arial Unicode MS"/>
                <w:sz w:val="20"/>
              </w:rPr>
              <w:t>Výklad, řízený rozhovor</w:t>
            </w:r>
          </w:p>
        </w:tc>
      </w:tr>
      <w:tr w:rsidR="003758D0" w14:paraId="506C4201" w14:textId="77777777" w:rsidTr="00AE704E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D3FE5A" w14:textId="77777777" w:rsidR="003758D0" w:rsidRDefault="008C09FC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1A8D3" w14:textId="77777777" w:rsidR="003758D0" w:rsidRPr="00F37F4E" w:rsidRDefault="003758D0" w:rsidP="00AE704E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Energetika biochemických procesů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46704E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Poznat sloučeniny s vysokým obsahem energie (ATP, GTP …). Pochopit děje probíhající v dýchacím řetězci a v Krebsově cyklu.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F4F62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A51D91" w14:textId="77777777" w:rsidR="003758D0" w:rsidRDefault="003758D0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eastAsia="Arial Unicode MS" w:hAnsi="Arial" w:cs="Arial Unicode MS"/>
                <w:sz w:val="20"/>
              </w:rPr>
              <w:t>Výklad, řízený rozhovor</w:t>
            </w:r>
          </w:p>
        </w:tc>
      </w:tr>
      <w:tr w:rsidR="003758D0" w14:paraId="086AB55C" w14:textId="77777777" w:rsidTr="00AE704E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2D03A4" w14:textId="77777777" w:rsidR="003758D0" w:rsidRDefault="008C09FC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únor, březen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F19E45" w14:textId="77777777" w:rsidR="003758D0" w:rsidRPr="00F37F4E" w:rsidRDefault="003758D0" w:rsidP="00AE704E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Katabolismus a anabolismus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5181ED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Probrat biosyntézu a odbourávání základních typů živin. Vysvětlit rozdíly a shodné rysy obou protichůdných typů dějů.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F2382A" w14:textId="77777777" w:rsidR="003758D0" w:rsidRDefault="003758D0" w:rsidP="00D267BA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617FA6" w14:textId="77777777" w:rsidR="003758D0" w:rsidRDefault="003758D0">
            <w:pPr>
              <w:rPr>
                <w:rFonts w:ascii="Arial" w:hAnsi="Arial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Výklad, řízený rozhovor</w:t>
            </w:r>
          </w:p>
        </w:tc>
      </w:tr>
      <w:tr w:rsidR="008C09FC" w14:paraId="4E34681D" w14:textId="77777777" w:rsidTr="00AE704E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C4ACA" w14:textId="77777777" w:rsidR="008C09FC" w:rsidRDefault="008C09FC" w:rsidP="008C09FC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duben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8DDBFB" w14:textId="77777777" w:rsidR="008C09FC" w:rsidRDefault="008C09FC" w:rsidP="00AE704E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b/>
                <w:snapToGrid w:val="0"/>
              </w:rPr>
              <w:t>Syntetická barviva a pigmenty, detergenty, léčiva, pesticidy, organická chemie v potravinářství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3D19A8" w14:textId="77777777" w:rsidR="008C09FC" w:rsidRDefault="008C09FC" w:rsidP="008C09F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Aplikovat poznatky z organické chemie na odvětví běžného života: barviva, léčiva … Zdůraznit význam organické chemie pro praktický život.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0E0F6E" w14:textId="77777777" w:rsidR="008C09FC" w:rsidRDefault="008C09FC" w:rsidP="008C09FC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72E127" w14:textId="77777777" w:rsidR="008C09FC" w:rsidRDefault="008C09FC" w:rsidP="008C09F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Řízený rozhovor</w:t>
            </w:r>
          </w:p>
        </w:tc>
      </w:tr>
    </w:tbl>
    <w:p w14:paraId="4B8AFD4C" w14:textId="77777777" w:rsidR="003758D0" w:rsidRDefault="003758D0" w:rsidP="00C636DB">
      <w:pPr>
        <w:tabs>
          <w:tab w:val="right" w:pos="9072"/>
        </w:tabs>
        <w:spacing w:line="288" w:lineRule="auto"/>
      </w:pPr>
    </w:p>
    <w:p w14:paraId="2E242181" w14:textId="77777777" w:rsidR="003758D0" w:rsidRDefault="003758D0" w:rsidP="00C636DB">
      <w:pPr>
        <w:tabs>
          <w:tab w:val="right" w:pos="9072"/>
        </w:tabs>
        <w:spacing w:line="288" w:lineRule="auto"/>
      </w:pPr>
    </w:p>
    <w:sectPr w:rsidR="003758D0" w:rsidSect="004E7D44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CF"/>
    <w:rsid w:val="000B3220"/>
    <w:rsid w:val="000F3FC6"/>
    <w:rsid w:val="001311D7"/>
    <w:rsid w:val="001C7C3E"/>
    <w:rsid w:val="001C7CA8"/>
    <w:rsid w:val="00266C3B"/>
    <w:rsid w:val="00321FCF"/>
    <w:rsid w:val="003610B2"/>
    <w:rsid w:val="003758D0"/>
    <w:rsid w:val="003B0C8D"/>
    <w:rsid w:val="003D4204"/>
    <w:rsid w:val="00413EDE"/>
    <w:rsid w:val="004A143C"/>
    <w:rsid w:val="004E7D44"/>
    <w:rsid w:val="00503D6F"/>
    <w:rsid w:val="00515253"/>
    <w:rsid w:val="00515A7F"/>
    <w:rsid w:val="00566CAF"/>
    <w:rsid w:val="007258F1"/>
    <w:rsid w:val="00726445"/>
    <w:rsid w:val="00781270"/>
    <w:rsid w:val="00784B19"/>
    <w:rsid w:val="007F6DFB"/>
    <w:rsid w:val="0083169E"/>
    <w:rsid w:val="00870DB6"/>
    <w:rsid w:val="00886E0F"/>
    <w:rsid w:val="00896109"/>
    <w:rsid w:val="008C09FC"/>
    <w:rsid w:val="00A51D9E"/>
    <w:rsid w:val="00A71C26"/>
    <w:rsid w:val="00A81CB3"/>
    <w:rsid w:val="00AD0220"/>
    <w:rsid w:val="00AE0624"/>
    <w:rsid w:val="00AE3007"/>
    <w:rsid w:val="00AE704E"/>
    <w:rsid w:val="00B217B1"/>
    <w:rsid w:val="00C12E3A"/>
    <w:rsid w:val="00C251FD"/>
    <w:rsid w:val="00C33DFD"/>
    <w:rsid w:val="00C636DB"/>
    <w:rsid w:val="00C84E5D"/>
    <w:rsid w:val="00CE133B"/>
    <w:rsid w:val="00CE4A45"/>
    <w:rsid w:val="00CF34D8"/>
    <w:rsid w:val="00D0224D"/>
    <w:rsid w:val="00D267BA"/>
    <w:rsid w:val="00DA3E00"/>
    <w:rsid w:val="00F41A61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F5762"/>
  <w15:chartTrackingRefBased/>
  <w15:docId w15:val="{8BE81C9A-48B8-4D98-8FC8-782A3CD0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locked/>
    <w:rsid w:val="00C636DB"/>
    <w:rPr>
      <w:caps/>
      <w:sz w:val="28"/>
      <w:u w:val="single"/>
      <w:lang w:val="cs-CZ" w:eastAsia="cs-CZ" w:bidi="ar-SA"/>
    </w:rPr>
  </w:style>
  <w:style w:type="character" w:styleId="Hypertextovodkaz">
    <w:name w:val="Hyperlink"/>
    <w:rsid w:val="00870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diubiochemi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2042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http://www.studiubiochemie.cz/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Tučanová Jana</cp:lastModifiedBy>
  <cp:revision>2</cp:revision>
  <cp:lastPrinted>2020-09-07T05:55:00Z</cp:lastPrinted>
  <dcterms:created xsi:type="dcterms:W3CDTF">2025-09-10T06:32:00Z</dcterms:created>
  <dcterms:modified xsi:type="dcterms:W3CDTF">2025-09-10T06:32:00Z</dcterms:modified>
</cp:coreProperties>
</file>