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C660" w14:textId="77777777" w:rsidR="00806EA8" w:rsidRPr="00B11C18" w:rsidRDefault="00806EA8" w:rsidP="00806EA8">
      <w:pPr>
        <w:spacing w:line="288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ČASOVÉ ROZVRŽENÍ UČIVA 2025/26</w:t>
      </w:r>
    </w:p>
    <w:p w14:paraId="51E109AA" w14:textId="77777777" w:rsidR="00806EA8" w:rsidRDefault="00806EA8" w:rsidP="00806EA8">
      <w:pPr>
        <w:spacing w:line="288" w:lineRule="auto"/>
        <w:rPr>
          <w:b/>
          <w:sz w:val="20"/>
        </w:rPr>
      </w:pPr>
    </w:p>
    <w:p w14:paraId="4C43FC6D" w14:textId="77777777" w:rsidR="00806EA8" w:rsidRDefault="00806EA8" w:rsidP="00806EA8">
      <w:pPr>
        <w:spacing w:line="288" w:lineRule="auto"/>
        <w:rPr>
          <w:b/>
          <w:sz w:val="20"/>
        </w:rPr>
      </w:pPr>
    </w:p>
    <w:p w14:paraId="0B605C95" w14:textId="413C959A" w:rsidR="00806EA8" w:rsidRPr="007853B2" w:rsidRDefault="00806EA8" w:rsidP="00806EA8">
      <w:pPr>
        <w:spacing w:line="288" w:lineRule="auto"/>
        <w:rPr>
          <w:sz w:val="20"/>
        </w:rPr>
      </w:pPr>
      <w:proofErr w:type="gramStart"/>
      <w:r>
        <w:rPr>
          <w:b/>
          <w:sz w:val="20"/>
        </w:rPr>
        <w:t>Předmět:</w:t>
      </w:r>
      <w:r w:rsidRPr="007853B2">
        <w:rPr>
          <w:sz w:val="20"/>
        </w:rPr>
        <w:t xml:space="preserve">   </w:t>
      </w:r>
      <w:proofErr w:type="gramEnd"/>
      <w:r>
        <w:rPr>
          <w:sz w:val="20"/>
        </w:rPr>
        <w:t>Anglický jazyk</w:t>
      </w:r>
      <w:r w:rsidRPr="007853B2">
        <w:rPr>
          <w:sz w:val="20"/>
        </w:rPr>
        <w:t xml:space="preserve"> </w:t>
      </w:r>
    </w:p>
    <w:p w14:paraId="0ACC79AD" w14:textId="008917C0" w:rsidR="00806EA8" w:rsidRPr="006D0A5E" w:rsidRDefault="00806EA8" w:rsidP="00806EA8">
      <w:pPr>
        <w:spacing w:line="288" w:lineRule="auto"/>
        <w:rPr>
          <w:b/>
          <w:sz w:val="20"/>
        </w:rPr>
      </w:pPr>
      <w:proofErr w:type="gramStart"/>
      <w:r w:rsidRPr="006D0A5E">
        <w:rPr>
          <w:b/>
          <w:sz w:val="20"/>
        </w:rPr>
        <w:t>Vyuču</w:t>
      </w:r>
      <w:r>
        <w:rPr>
          <w:b/>
          <w:sz w:val="20"/>
        </w:rPr>
        <w:t>jící:</w:t>
      </w:r>
      <w:r w:rsidRPr="007853B2">
        <w:rPr>
          <w:sz w:val="20"/>
        </w:rPr>
        <w:t xml:space="preserve">   </w:t>
      </w:r>
      <w:proofErr w:type="gramEnd"/>
      <w:r w:rsidRPr="007853B2">
        <w:rPr>
          <w:sz w:val="20"/>
        </w:rPr>
        <w:t xml:space="preserve"> </w:t>
      </w:r>
      <w:r>
        <w:rPr>
          <w:sz w:val="20"/>
        </w:rPr>
        <w:t xml:space="preserve">Mgr. </w:t>
      </w:r>
      <w:r>
        <w:rPr>
          <w:sz w:val="20"/>
        </w:rPr>
        <w:t>Marie Luhanová</w:t>
      </w:r>
    </w:p>
    <w:p w14:paraId="6164A881" w14:textId="69B23E26" w:rsidR="00806EA8" w:rsidRPr="00BC74C0" w:rsidRDefault="00806EA8" w:rsidP="00806EA8">
      <w:pPr>
        <w:spacing w:line="288" w:lineRule="auto"/>
        <w:rPr>
          <w:b/>
          <w:sz w:val="20"/>
        </w:rPr>
      </w:pPr>
      <w:r w:rsidRPr="006D0A5E">
        <w:rPr>
          <w:b/>
          <w:sz w:val="20"/>
        </w:rPr>
        <w:t>Třída:</w:t>
      </w:r>
      <w:r>
        <w:rPr>
          <w:sz w:val="20"/>
        </w:rPr>
        <w:t xml:space="preserve"> 1. </w:t>
      </w:r>
      <w:r>
        <w:rPr>
          <w:sz w:val="20"/>
        </w:rPr>
        <w:t>A</w:t>
      </w:r>
      <w:r>
        <w:rPr>
          <w:sz w:val="20"/>
        </w:rPr>
        <w:t>/1</w:t>
      </w:r>
    </w:p>
    <w:p w14:paraId="6DA141B7" w14:textId="77777777" w:rsidR="00806EA8" w:rsidRDefault="00806EA8" w:rsidP="00806EA8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 xml:space="preserve">Základní učebnice </w:t>
      </w:r>
      <w:r>
        <w:rPr>
          <w:sz w:val="20"/>
        </w:rPr>
        <w:t>(autor-název):</w:t>
      </w:r>
      <w:r w:rsidRPr="007853B2">
        <w:rPr>
          <w:sz w:val="20"/>
        </w:rPr>
        <w:t xml:space="preserve"> </w:t>
      </w:r>
      <w:r>
        <w:rPr>
          <w:sz w:val="20"/>
        </w:rPr>
        <w:t xml:space="preserve">R. Sved – N. </w:t>
      </w:r>
      <w:proofErr w:type="spellStart"/>
      <w:r>
        <w:rPr>
          <w:sz w:val="20"/>
        </w:rPr>
        <w:t>Tims</w:t>
      </w:r>
      <w:proofErr w:type="spellEnd"/>
      <w:r>
        <w:rPr>
          <w:sz w:val="20"/>
        </w:rPr>
        <w:t>:</w:t>
      </w:r>
      <w:r w:rsidRPr="007853B2">
        <w:rPr>
          <w:sz w:val="20"/>
        </w:rPr>
        <w:t xml:space="preserve"> </w:t>
      </w:r>
      <w:proofErr w:type="spellStart"/>
      <w:r>
        <w:rPr>
          <w:sz w:val="20"/>
        </w:rPr>
        <w:t>Harmonize</w:t>
      </w:r>
      <w:proofErr w:type="spellEnd"/>
      <w:r>
        <w:rPr>
          <w:sz w:val="20"/>
        </w:rPr>
        <w:t xml:space="preserve"> 5, OUP 2023. </w:t>
      </w:r>
    </w:p>
    <w:p w14:paraId="5E62F60D" w14:textId="187B45B4" w:rsidR="00806EA8" w:rsidRPr="007853B2" w:rsidRDefault="00806EA8" w:rsidP="00806EA8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b/>
          <w:sz w:val="20"/>
        </w:rPr>
        <w:t xml:space="preserve">Další učebnice a </w:t>
      </w:r>
      <w:proofErr w:type="gramStart"/>
      <w:r w:rsidRPr="007853B2">
        <w:rPr>
          <w:b/>
          <w:sz w:val="20"/>
        </w:rPr>
        <w:t>materiály:</w:t>
      </w:r>
      <w:r w:rsidRPr="007853B2">
        <w:rPr>
          <w:sz w:val="20"/>
        </w:rPr>
        <w:t xml:space="preserve">  </w:t>
      </w:r>
      <w:proofErr w:type="spellStart"/>
      <w:r>
        <w:rPr>
          <w:sz w:val="20"/>
        </w:rPr>
        <w:t>Gate</w:t>
      </w:r>
      <w:proofErr w:type="spellEnd"/>
      <w:proofErr w:type="gramEnd"/>
    </w:p>
    <w:p w14:paraId="15863235" w14:textId="7538AB63" w:rsidR="00806EA8" w:rsidRDefault="00806EA8" w:rsidP="00806EA8">
      <w:pPr>
        <w:tabs>
          <w:tab w:val="right" w:pos="9072"/>
        </w:tabs>
        <w:spacing w:line="288" w:lineRule="auto"/>
        <w:rPr>
          <w:sz w:val="20"/>
        </w:rPr>
      </w:pPr>
      <w:r>
        <w:rPr>
          <w:b/>
          <w:sz w:val="20"/>
        </w:rPr>
        <w:t>Podmínky a p</w:t>
      </w:r>
      <w:r w:rsidRPr="007853B2">
        <w:rPr>
          <w:b/>
          <w:sz w:val="20"/>
        </w:rPr>
        <w:t xml:space="preserve">ravidla </w:t>
      </w:r>
      <w:r>
        <w:rPr>
          <w:b/>
          <w:sz w:val="20"/>
        </w:rPr>
        <w:t>klasifikace</w:t>
      </w:r>
      <w:r w:rsidRPr="007853B2">
        <w:rPr>
          <w:b/>
          <w:sz w:val="20"/>
        </w:rPr>
        <w:t>:</w:t>
      </w:r>
      <w:r w:rsidRPr="007853B2">
        <w:rPr>
          <w:sz w:val="20"/>
        </w:rPr>
        <w:t xml:space="preserve"> </w:t>
      </w:r>
      <w:r>
        <w:rPr>
          <w:sz w:val="20"/>
        </w:rPr>
        <w:t xml:space="preserve">aktivní účast na hodinách, dílčí testy na slovní zásobu a gramatiku – průběžně, test po skončení lekce, čtení s porozuměním, poslech, gramatika, slovní zásoba, psaní, domácí příprava na výuku, </w:t>
      </w:r>
      <w:proofErr w:type="spellStart"/>
      <w:r>
        <w:rPr>
          <w:sz w:val="20"/>
        </w:rPr>
        <w:t>workbook</w:t>
      </w:r>
      <w:proofErr w:type="spellEnd"/>
      <w:r>
        <w:rPr>
          <w:sz w:val="20"/>
        </w:rPr>
        <w:t xml:space="preserve"> + projektová výuka</w:t>
      </w:r>
      <w:r>
        <w:rPr>
          <w:sz w:val="20"/>
        </w:rPr>
        <w:t>, referáty</w:t>
      </w:r>
    </w:p>
    <w:p w14:paraId="4B1678C9" w14:textId="77777777" w:rsidR="00806EA8" w:rsidRDefault="00806EA8" w:rsidP="00806EA8">
      <w:pPr>
        <w:tabs>
          <w:tab w:val="right" w:pos="9072"/>
        </w:tabs>
        <w:spacing w:line="288" w:lineRule="auto"/>
        <w:rPr>
          <w:sz w:val="20"/>
        </w:rPr>
      </w:pPr>
    </w:p>
    <w:p w14:paraId="38248518" w14:textId="77777777" w:rsidR="00806EA8" w:rsidRDefault="00806EA8" w:rsidP="00806EA8">
      <w:pPr>
        <w:tabs>
          <w:tab w:val="right" w:pos="9072"/>
        </w:tabs>
        <w:spacing w:line="288" w:lineRule="auto"/>
        <w:rPr>
          <w:sz w:val="20"/>
        </w:rPr>
      </w:pPr>
    </w:p>
    <w:p w14:paraId="6C12CDE5" w14:textId="77777777" w:rsidR="00806EA8" w:rsidRPr="007853B2" w:rsidRDefault="00806EA8" w:rsidP="00806EA8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806EA8" w14:paraId="5F06E686" w14:textId="77777777" w:rsidTr="009A68E3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71C4C7" w14:textId="77777777" w:rsidR="00806EA8" w:rsidRDefault="00806EA8" w:rsidP="009A68E3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od –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96C010" w14:textId="77777777" w:rsidR="00806EA8" w:rsidRDefault="00806EA8" w:rsidP="009A68E3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530160" w14:textId="77777777" w:rsidR="00806EA8" w:rsidRDefault="00806EA8" w:rsidP="009A68E3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68985E" w14:textId="77777777" w:rsidR="00806EA8" w:rsidRDefault="00806EA8" w:rsidP="009A68E3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AA157A" w14:textId="77777777" w:rsidR="00806EA8" w:rsidRDefault="00806EA8" w:rsidP="009A68E3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pozn., přesahy</w:t>
            </w:r>
          </w:p>
        </w:tc>
      </w:tr>
      <w:tr w:rsidR="00806EA8" w14:paraId="332342C2" w14:textId="77777777" w:rsidTr="009A68E3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6C6909A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Září</w:t>
            </w:r>
          </w:p>
          <w:p w14:paraId="2AA62955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38C5CFF" w14:textId="77777777" w:rsidR="00806EA8" w:rsidRDefault="00806EA8" w:rsidP="009A68E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Welcome</w:t>
            </w:r>
            <w:proofErr w:type="spellEnd"/>
            <w:r>
              <w:rPr>
                <w:sz w:val="20"/>
                <w:szCs w:val="24"/>
              </w:rPr>
              <w:t xml:space="preserve"> – </w:t>
            </w:r>
            <w:proofErr w:type="spellStart"/>
            <w:r>
              <w:rPr>
                <w:sz w:val="20"/>
                <w:szCs w:val="24"/>
              </w:rPr>
              <w:t>How</w:t>
            </w:r>
            <w:proofErr w:type="spellEnd"/>
            <w:r>
              <w:rPr>
                <w:sz w:val="20"/>
                <w:szCs w:val="24"/>
              </w:rPr>
              <w:t xml:space="preserve"> to do </w:t>
            </w:r>
            <w:proofErr w:type="spellStart"/>
            <w:r>
              <w:rPr>
                <w:sz w:val="20"/>
                <w:szCs w:val="24"/>
              </w:rPr>
              <w:t>project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work</w:t>
            </w:r>
            <w:proofErr w:type="spellEnd"/>
            <w:r>
              <w:rPr>
                <w:sz w:val="20"/>
                <w:szCs w:val="24"/>
              </w:rPr>
              <w:t>;</w:t>
            </w:r>
          </w:p>
          <w:p w14:paraId="7AD88889" w14:textId="77777777" w:rsidR="00806EA8" w:rsidRDefault="00806EA8" w:rsidP="009A68E3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Revision</w:t>
            </w:r>
            <w:proofErr w:type="spellEnd"/>
            <w:r>
              <w:rPr>
                <w:sz w:val="20"/>
                <w:szCs w:val="24"/>
              </w:rPr>
              <w:t xml:space="preserve"> – personality </w:t>
            </w:r>
            <w:proofErr w:type="spellStart"/>
            <w:r>
              <w:rPr>
                <w:sz w:val="20"/>
                <w:szCs w:val="24"/>
              </w:rPr>
              <w:t>adjectives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phrasal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verbs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prepositional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phrases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present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future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tenses</w:t>
            </w:r>
            <w:proofErr w:type="spellEnd"/>
          </w:p>
          <w:p w14:paraId="5FFAF12B" w14:textId="77777777" w:rsidR="00806EA8" w:rsidRDefault="00806EA8" w:rsidP="009A68E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Unit 1 – </w:t>
            </w:r>
            <w:proofErr w:type="spellStart"/>
            <w:r>
              <w:rPr>
                <w:sz w:val="20"/>
                <w:szCs w:val="24"/>
              </w:rPr>
              <w:t>Making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memories</w:t>
            </w:r>
            <w:proofErr w:type="spellEnd"/>
            <w:r>
              <w:rPr>
                <w:sz w:val="20"/>
                <w:szCs w:val="24"/>
              </w:rPr>
              <w:t xml:space="preserve">: V: </w:t>
            </w:r>
            <w:proofErr w:type="spellStart"/>
            <w:r>
              <w:rPr>
                <w:sz w:val="20"/>
                <w:szCs w:val="24"/>
              </w:rPr>
              <w:t>Growing</w:t>
            </w:r>
            <w:proofErr w:type="spellEnd"/>
            <w:r>
              <w:rPr>
                <w:sz w:val="20"/>
                <w:szCs w:val="24"/>
              </w:rPr>
              <w:t xml:space="preserve"> up, </w:t>
            </w:r>
            <w:proofErr w:type="spellStart"/>
            <w:r>
              <w:rPr>
                <w:sz w:val="20"/>
                <w:szCs w:val="24"/>
              </w:rPr>
              <w:t>Adjectives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feeling; G: </w:t>
            </w:r>
            <w:proofErr w:type="spellStart"/>
            <w:r>
              <w:rPr>
                <w:sz w:val="20"/>
                <w:szCs w:val="24"/>
              </w:rPr>
              <w:t>Narrative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tenses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used</w:t>
            </w:r>
            <w:proofErr w:type="spellEnd"/>
            <w:r>
              <w:rPr>
                <w:sz w:val="20"/>
                <w:szCs w:val="24"/>
              </w:rPr>
              <w:t xml:space="preserve"> to and </w:t>
            </w:r>
            <w:proofErr w:type="spellStart"/>
            <w:r>
              <w:rPr>
                <w:sz w:val="20"/>
                <w:szCs w:val="24"/>
              </w:rPr>
              <w:t>would</w:t>
            </w:r>
            <w:proofErr w:type="spellEnd"/>
            <w:r>
              <w:rPr>
                <w:sz w:val="20"/>
                <w:szCs w:val="24"/>
              </w:rPr>
              <w:t xml:space="preserve">, past </w:t>
            </w:r>
            <w:proofErr w:type="spellStart"/>
            <w:r>
              <w:rPr>
                <w:sz w:val="20"/>
                <w:szCs w:val="24"/>
              </w:rPr>
              <w:t>perfect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simple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continuous</w:t>
            </w:r>
            <w:proofErr w:type="spellEnd"/>
            <w:r>
              <w:rPr>
                <w:sz w:val="20"/>
                <w:szCs w:val="24"/>
              </w:rPr>
              <w:t xml:space="preserve">; R: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Curious</w:t>
            </w:r>
            <w:proofErr w:type="spellEnd"/>
            <w:r>
              <w:rPr>
                <w:sz w:val="20"/>
                <w:szCs w:val="24"/>
              </w:rPr>
              <w:t xml:space="preserve"> Case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Benjamin </w:t>
            </w:r>
            <w:proofErr w:type="spellStart"/>
            <w:r>
              <w:rPr>
                <w:sz w:val="20"/>
                <w:szCs w:val="24"/>
              </w:rPr>
              <w:t>Button</w:t>
            </w:r>
            <w:proofErr w:type="spellEnd"/>
            <w:r>
              <w:rPr>
                <w:sz w:val="20"/>
                <w:szCs w:val="24"/>
              </w:rPr>
              <w:t xml:space="preserve">; L: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people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tho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never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forget</w:t>
            </w:r>
            <w:proofErr w:type="spellEnd"/>
            <w:r>
              <w:rPr>
                <w:sz w:val="20"/>
                <w:szCs w:val="24"/>
              </w:rPr>
              <w:t xml:space="preserve">; S: </w:t>
            </w:r>
            <w:proofErr w:type="spellStart"/>
            <w:r>
              <w:rPr>
                <w:sz w:val="20"/>
                <w:szCs w:val="24"/>
              </w:rPr>
              <w:t>Telling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an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anecdote</w:t>
            </w:r>
            <w:proofErr w:type="spellEnd"/>
            <w:r>
              <w:rPr>
                <w:sz w:val="20"/>
                <w:szCs w:val="24"/>
              </w:rPr>
              <w:t xml:space="preserve">; W: A </w:t>
            </w:r>
            <w:proofErr w:type="spellStart"/>
            <w:r>
              <w:rPr>
                <w:sz w:val="20"/>
                <w:szCs w:val="24"/>
              </w:rPr>
              <w:t>description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an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object</w:t>
            </w:r>
            <w:proofErr w:type="spellEnd"/>
            <w:r>
              <w:rPr>
                <w:sz w:val="20"/>
                <w:szCs w:val="24"/>
              </w:rPr>
              <w:t xml:space="preserve">; Project: </w:t>
            </w:r>
            <w:proofErr w:type="spellStart"/>
            <w:r>
              <w:rPr>
                <w:sz w:val="20"/>
                <w:szCs w:val="24"/>
              </w:rPr>
              <w:t>Create</w:t>
            </w:r>
            <w:proofErr w:type="spellEnd"/>
            <w:r>
              <w:rPr>
                <w:sz w:val="20"/>
                <w:szCs w:val="24"/>
              </w:rPr>
              <w:t xml:space="preserve"> a </w:t>
            </w:r>
            <w:proofErr w:type="gramStart"/>
            <w:r>
              <w:rPr>
                <w:sz w:val="20"/>
                <w:szCs w:val="24"/>
              </w:rPr>
              <w:t>museum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memories</w:t>
            </w:r>
            <w:proofErr w:type="spellEnd"/>
          </w:p>
          <w:p w14:paraId="3902F323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364A80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Seznámení studentů s učebnicí a projektovou výukou. Následuje opakování přídavných jmen, frázových sloves, předložkových frází a přítomných a budoucích časů. </w:t>
            </w:r>
          </w:p>
          <w:p w14:paraId="5AD4E099" w14:textId="77777777" w:rsidR="00806EA8" w:rsidRPr="005764B7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 Unit 1 se studenti, seznámí a následně si procvičí používání vyprávěcích časů (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narrative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tenses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), vazeb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used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to a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would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past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perfect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simple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continuous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; slovní zásoba je zaměřena na cyklus lidského života (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growing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up) mimo jiné na příkladu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reading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comp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. „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Curious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Case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Benjamin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Button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“, vyjadřování pocitů. Písemný projev se věnuje popisu předmětu. Projekt je nazván „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Create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museum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o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memories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“, studenti budou pracovat se vzpomínkami na rané fáze dětství a postupně shromažďovat podklady pro vytvoření jakéhosi vlastního muzea vzpomínek.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3B92E17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OSV (Osobnostní a sociální výchova)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22A0065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</w:p>
          <w:p w14:paraId="005E0CF2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806EA8" w14:paraId="35876E89" w14:textId="77777777" w:rsidTr="009A68E3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AC4D1B6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Říjen</w:t>
            </w:r>
          </w:p>
          <w:p w14:paraId="1BAE150D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6A56CA" w14:textId="77777777" w:rsidR="00806EA8" w:rsidRDefault="00806EA8" w:rsidP="009A68E3">
            <w:pPr>
              <w:rPr>
                <w:sz w:val="20"/>
                <w:szCs w:val="24"/>
              </w:rPr>
            </w:pPr>
          </w:p>
          <w:p w14:paraId="0A90264E" w14:textId="77777777" w:rsidR="00806EA8" w:rsidRDefault="00806EA8" w:rsidP="009A68E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Unit 1 – </w:t>
            </w:r>
            <w:proofErr w:type="spellStart"/>
            <w:r>
              <w:rPr>
                <w:sz w:val="20"/>
                <w:szCs w:val="24"/>
              </w:rPr>
              <w:t>Making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memories</w:t>
            </w:r>
            <w:proofErr w:type="spellEnd"/>
            <w:r>
              <w:rPr>
                <w:sz w:val="20"/>
                <w:szCs w:val="24"/>
              </w:rPr>
              <w:t xml:space="preserve">: V: </w:t>
            </w:r>
            <w:proofErr w:type="spellStart"/>
            <w:r>
              <w:rPr>
                <w:sz w:val="20"/>
                <w:szCs w:val="24"/>
              </w:rPr>
              <w:t>Growing</w:t>
            </w:r>
            <w:proofErr w:type="spellEnd"/>
            <w:r>
              <w:rPr>
                <w:sz w:val="20"/>
                <w:szCs w:val="24"/>
              </w:rPr>
              <w:t xml:space="preserve"> up, </w:t>
            </w:r>
            <w:proofErr w:type="spellStart"/>
            <w:r>
              <w:rPr>
                <w:sz w:val="20"/>
                <w:szCs w:val="24"/>
              </w:rPr>
              <w:t>Adjectives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feeling; G: </w:t>
            </w:r>
            <w:proofErr w:type="spellStart"/>
            <w:r>
              <w:rPr>
                <w:sz w:val="20"/>
                <w:szCs w:val="24"/>
              </w:rPr>
              <w:t>Narrative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tenses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used</w:t>
            </w:r>
            <w:proofErr w:type="spellEnd"/>
            <w:r>
              <w:rPr>
                <w:sz w:val="20"/>
                <w:szCs w:val="24"/>
              </w:rPr>
              <w:t xml:space="preserve"> to and </w:t>
            </w:r>
            <w:proofErr w:type="spellStart"/>
            <w:r>
              <w:rPr>
                <w:sz w:val="20"/>
                <w:szCs w:val="24"/>
              </w:rPr>
              <w:t>would</w:t>
            </w:r>
            <w:proofErr w:type="spellEnd"/>
            <w:r>
              <w:rPr>
                <w:sz w:val="20"/>
                <w:szCs w:val="24"/>
              </w:rPr>
              <w:t xml:space="preserve">, past </w:t>
            </w:r>
            <w:proofErr w:type="spellStart"/>
            <w:r>
              <w:rPr>
                <w:sz w:val="20"/>
                <w:szCs w:val="24"/>
              </w:rPr>
              <w:t>perfect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simple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continuous</w:t>
            </w:r>
            <w:proofErr w:type="spellEnd"/>
            <w:r>
              <w:rPr>
                <w:sz w:val="20"/>
                <w:szCs w:val="24"/>
              </w:rPr>
              <w:t xml:space="preserve">; R: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Curious</w:t>
            </w:r>
            <w:proofErr w:type="spellEnd"/>
            <w:r>
              <w:rPr>
                <w:sz w:val="20"/>
                <w:szCs w:val="24"/>
              </w:rPr>
              <w:t xml:space="preserve"> Case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Benjamin </w:t>
            </w:r>
            <w:proofErr w:type="spellStart"/>
            <w:r>
              <w:rPr>
                <w:sz w:val="20"/>
                <w:szCs w:val="24"/>
              </w:rPr>
              <w:t>Button</w:t>
            </w:r>
            <w:proofErr w:type="spellEnd"/>
            <w:r>
              <w:rPr>
                <w:sz w:val="20"/>
                <w:szCs w:val="24"/>
              </w:rPr>
              <w:t xml:space="preserve">; L: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people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tho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never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forget</w:t>
            </w:r>
            <w:proofErr w:type="spellEnd"/>
            <w:r>
              <w:rPr>
                <w:sz w:val="20"/>
                <w:szCs w:val="24"/>
              </w:rPr>
              <w:t xml:space="preserve">; S: </w:t>
            </w:r>
            <w:proofErr w:type="spellStart"/>
            <w:r>
              <w:rPr>
                <w:sz w:val="20"/>
                <w:szCs w:val="24"/>
              </w:rPr>
              <w:t>Telling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an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anecdote</w:t>
            </w:r>
            <w:proofErr w:type="spellEnd"/>
            <w:r>
              <w:rPr>
                <w:sz w:val="20"/>
                <w:szCs w:val="24"/>
              </w:rPr>
              <w:t xml:space="preserve">; W: A </w:t>
            </w:r>
            <w:proofErr w:type="spellStart"/>
            <w:r>
              <w:rPr>
                <w:sz w:val="20"/>
                <w:szCs w:val="24"/>
              </w:rPr>
              <w:t>description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an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object</w:t>
            </w:r>
            <w:proofErr w:type="spellEnd"/>
            <w:r>
              <w:rPr>
                <w:sz w:val="20"/>
                <w:szCs w:val="24"/>
              </w:rPr>
              <w:t xml:space="preserve">; Project: </w:t>
            </w:r>
            <w:proofErr w:type="spellStart"/>
            <w:r>
              <w:rPr>
                <w:sz w:val="20"/>
                <w:szCs w:val="24"/>
              </w:rPr>
              <w:t>Create</w:t>
            </w:r>
            <w:proofErr w:type="spellEnd"/>
            <w:r>
              <w:rPr>
                <w:sz w:val="20"/>
                <w:szCs w:val="24"/>
              </w:rPr>
              <w:t xml:space="preserve"> a </w:t>
            </w:r>
            <w:proofErr w:type="gramStart"/>
            <w:r>
              <w:rPr>
                <w:sz w:val="20"/>
                <w:szCs w:val="24"/>
              </w:rPr>
              <w:t>museum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memories</w:t>
            </w:r>
            <w:proofErr w:type="spellEnd"/>
          </w:p>
          <w:p w14:paraId="571A242D" w14:textId="77777777" w:rsidR="00806EA8" w:rsidRPr="005764B7" w:rsidRDefault="00806EA8" w:rsidP="009A68E3">
            <w:pPr>
              <w:ind w:firstLine="708"/>
              <w:rPr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EAAD46" w14:textId="77777777" w:rsidR="00806EA8" w:rsidRPr="00AA34F2" w:rsidRDefault="00806EA8" w:rsidP="009A68E3">
            <w:pPr>
              <w:rPr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 Unit 1 se studenti, seznámí a následně si procvičí používání vyprávěcích časů (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narrative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tenses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), vazeb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used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to a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would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past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perfect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simple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continuous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; slovní zásoba je zaměřena na cyklus lidského života (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growing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up) mimo jiné na příkladu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reading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comp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. „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Curious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Case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Benjamin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Button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“ a vyjadřování pocitů. Písemný projev se věnuje popisu předmětu. Projekt je nazván „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Create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museum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o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memories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“, studenti budou pracovat se vzpomínkami na rané fáze dětství a postupně shromažďovat podklady pro vytvoření jakéhosi vlastního muzea vzpomínek.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6062D32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00BE0B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806EA8" w14:paraId="53D0A4A0" w14:textId="77777777" w:rsidTr="009A68E3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A83CA3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>Listopad</w:t>
            </w:r>
          </w:p>
          <w:p w14:paraId="7C2AFBE6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80E99B9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Dokončení Unit 1</w:t>
            </w:r>
          </w:p>
          <w:p w14:paraId="032C08BB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Unit 2 – Make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care!: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V: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Global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social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issues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Adjectives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+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dependent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prepositions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G: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Modal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verbs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Levels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certainty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Causative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have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get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R: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Debate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L: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Taking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action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S: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Proposing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solutions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problems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W: A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persuasive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email; Project: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Create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multimedia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poster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B579C17" w14:textId="77777777" w:rsidR="00806EA8" w:rsidRPr="00AA34F2" w:rsidRDefault="00806EA8" w:rsidP="009A68E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Tématem lekce jsou globální a sociální otázky a problémy. Studenti se v rámci gramatiky seznámí a následně procvičí používání modálních sloves, včetně vyjadřování pravděpodobnosti (</w:t>
            </w:r>
            <w:proofErr w:type="spellStart"/>
            <w:r>
              <w:rPr>
                <w:sz w:val="20"/>
                <w:szCs w:val="24"/>
              </w:rPr>
              <w:t>levels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certainty</w:t>
            </w:r>
            <w:proofErr w:type="spellEnd"/>
            <w:r>
              <w:rPr>
                <w:sz w:val="20"/>
                <w:szCs w:val="24"/>
              </w:rPr>
              <w:t xml:space="preserve">) a kauzativních sloves </w:t>
            </w:r>
            <w:proofErr w:type="spellStart"/>
            <w:r>
              <w:rPr>
                <w:sz w:val="20"/>
                <w:szCs w:val="24"/>
              </w:rPr>
              <w:t>have</w:t>
            </w:r>
            <w:proofErr w:type="spellEnd"/>
            <w:r>
              <w:rPr>
                <w:sz w:val="20"/>
                <w:szCs w:val="24"/>
              </w:rPr>
              <w:t xml:space="preserve"> a </w:t>
            </w:r>
            <w:proofErr w:type="spellStart"/>
            <w:r>
              <w:rPr>
                <w:sz w:val="20"/>
                <w:szCs w:val="24"/>
              </w:rPr>
              <w:t>get</w:t>
            </w:r>
            <w:proofErr w:type="spellEnd"/>
            <w:r>
              <w:rPr>
                <w:sz w:val="20"/>
                <w:szCs w:val="24"/>
              </w:rPr>
              <w:t xml:space="preserve">. Slovní zásoba je věnována globálním a sociálním problémům, včetně procvičení vazeb přídavných jmen s předložkami. Následuje poslech a následná debata na téma lekce, směřující ke konkrétním výstupům v podobě řešení problémových situací. Projekt je nazván </w:t>
            </w:r>
            <w:proofErr w:type="spellStart"/>
            <w:r>
              <w:rPr>
                <w:sz w:val="20"/>
                <w:szCs w:val="24"/>
              </w:rPr>
              <w:t>Create</w:t>
            </w:r>
            <w:proofErr w:type="spellEnd"/>
            <w:r>
              <w:rPr>
                <w:sz w:val="20"/>
                <w:szCs w:val="24"/>
              </w:rPr>
              <w:t xml:space="preserve"> a multimédia poster, v </w:t>
            </w:r>
            <w:proofErr w:type="gramStart"/>
            <w:r>
              <w:rPr>
                <w:sz w:val="20"/>
                <w:szCs w:val="24"/>
              </w:rPr>
              <w:t>rámci</w:t>
            </w:r>
            <w:proofErr w:type="gramEnd"/>
            <w:r>
              <w:rPr>
                <w:sz w:val="20"/>
                <w:szCs w:val="24"/>
              </w:rPr>
              <w:t xml:space="preserve"> něhož se studenti pokusí řešit konkrétní problém, provedou krátký výzkum, který následně vyhodnotí.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B0BF3FF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9C8616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806EA8" w14:paraId="6BECE6BC" w14:textId="77777777" w:rsidTr="009A68E3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6487588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4D188FF" w14:textId="77777777" w:rsidR="00806EA8" w:rsidRPr="00A94D71" w:rsidRDefault="00806EA8" w:rsidP="009A68E3">
            <w:pPr>
              <w:rPr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Unit 2 – Make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care!: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V: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Global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social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issues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Adjectives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+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dependent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prepositions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G: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Modal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verbs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Levels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certainty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Causative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have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get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R: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Debate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L: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Taking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action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S: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Proposing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solutions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problems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W: A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persuasive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email; Project: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Create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multimedia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poster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5816705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Tématem lekce jsou globální a sociální otázky a problémy. Studenti se v rámci gramatiky seznámí a následně procvičí používání modálních sloves, včetně vyjadřování pravděpodobnosti (</w:t>
            </w:r>
            <w:proofErr w:type="spellStart"/>
            <w:r>
              <w:rPr>
                <w:sz w:val="20"/>
                <w:szCs w:val="24"/>
              </w:rPr>
              <w:t>levels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certainty</w:t>
            </w:r>
            <w:proofErr w:type="spellEnd"/>
            <w:r>
              <w:rPr>
                <w:sz w:val="20"/>
                <w:szCs w:val="24"/>
              </w:rPr>
              <w:t xml:space="preserve">) a kauzativních sloves </w:t>
            </w:r>
            <w:proofErr w:type="spellStart"/>
            <w:r>
              <w:rPr>
                <w:sz w:val="20"/>
                <w:szCs w:val="24"/>
              </w:rPr>
              <w:t>have</w:t>
            </w:r>
            <w:proofErr w:type="spellEnd"/>
            <w:r>
              <w:rPr>
                <w:sz w:val="20"/>
                <w:szCs w:val="24"/>
              </w:rPr>
              <w:t xml:space="preserve"> a </w:t>
            </w:r>
            <w:proofErr w:type="spellStart"/>
            <w:r>
              <w:rPr>
                <w:sz w:val="20"/>
                <w:szCs w:val="24"/>
              </w:rPr>
              <w:t>get</w:t>
            </w:r>
            <w:proofErr w:type="spellEnd"/>
            <w:r>
              <w:rPr>
                <w:sz w:val="20"/>
                <w:szCs w:val="24"/>
              </w:rPr>
              <w:t xml:space="preserve">. Slovní zásoba je věnována globálním a sociálním problémům, včetně procvičení vazeb přídavných jmen s předložkami. Následuje poslech a následná debata na téma lekce, směřující ke konkrétním výstupům v podobě řešení problémových situací. Projekt je nazván </w:t>
            </w:r>
            <w:proofErr w:type="spellStart"/>
            <w:r>
              <w:rPr>
                <w:sz w:val="20"/>
                <w:szCs w:val="24"/>
              </w:rPr>
              <w:t>Create</w:t>
            </w:r>
            <w:proofErr w:type="spellEnd"/>
            <w:r>
              <w:rPr>
                <w:sz w:val="20"/>
                <w:szCs w:val="24"/>
              </w:rPr>
              <w:t xml:space="preserve"> a multimédia poster, v </w:t>
            </w:r>
            <w:proofErr w:type="gramStart"/>
            <w:r>
              <w:rPr>
                <w:sz w:val="20"/>
                <w:szCs w:val="24"/>
              </w:rPr>
              <w:t>rámci</w:t>
            </w:r>
            <w:proofErr w:type="gramEnd"/>
            <w:r>
              <w:rPr>
                <w:sz w:val="20"/>
                <w:szCs w:val="24"/>
              </w:rPr>
              <w:t xml:space="preserve"> něhož se studenti pokusí řešit konkrétní problém, provedou krátký výzkum, který následně vyhodnotí.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59F021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5DD624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806EA8" w14:paraId="3C3ADDA1" w14:textId="77777777" w:rsidTr="009A68E3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A5CBB52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8B30E6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Dokončení Unit 2</w:t>
            </w:r>
          </w:p>
          <w:p w14:paraId="40DFC7FD" w14:textId="77777777" w:rsidR="00806EA8" w:rsidRPr="0060721F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Unit 3 –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Rise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Arial Unicode MS"/>
                <w:sz w:val="20"/>
                <w:szCs w:val="24"/>
              </w:rPr>
              <w:t>challenge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!: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V: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Nouns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adjective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suffixes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Success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failure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collocations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G: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Future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continuous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future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perfect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Making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comparisons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R: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Article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Motivation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Eight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tips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that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actually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work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L: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News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report: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Queen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Katwe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S: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Talking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about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how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hard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easy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you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find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something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W: A blog post; Project: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Take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10-day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challenge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40805FB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Tématem lekce je přijímání výzev (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Rise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challenge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!). Gramatika lekce je věnována procvičování budoucích časů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future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continuous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future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perfect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making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comparisons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. Slovní zásoba procvičuje přípony podstatných a přídavných jmen (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noun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adjective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suffixes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). Čtení s porozuměním se věnuje problematice motivace a nejrůznějším tipům a aktivitám ke zvýšení motivace. Projektem lekce je vytvoření blogu na téma přijetí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10-denní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výzvy a jednotlivé kroky k jejímu uskutečnění.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2DA5C8E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OSV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E1D7C6B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806EA8" w14:paraId="2179E9DF" w14:textId="77777777" w:rsidTr="009A68E3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9552B47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6A08B4" w14:textId="77777777" w:rsidR="00806EA8" w:rsidRPr="006949AD" w:rsidRDefault="00806EA8" w:rsidP="009A68E3">
            <w:pPr>
              <w:rPr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Unit 3 –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Rise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Arial Unicode MS"/>
                <w:sz w:val="20"/>
                <w:szCs w:val="24"/>
              </w:rPr>
              <w:t>challenge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!: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V: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Nouns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adjective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suffixes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Success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failure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collocations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G: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Future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continuous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future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perfect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Making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comparisons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R: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Article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Motivation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Eight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tips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that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actually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work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L: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News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report: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Queen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of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Katwe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S: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Talking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about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how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hard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or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easy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you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find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somenthing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W: A blog post; Project: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Take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10-day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challenge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5DCA6EC" w14:textId="77777777" w:rsidR="00806EA8" w:rsidRDefault="00806EA8" w:rsidP="009A68E3">
            <w:pPr>
              <w:rPr>
                <w:sz w:val="20"/>
                <w:szCs w:val="24"/>
              </w:rPr>
            </w:pPr>
          </w:p>
          <w:p w14:paraId="5CFC9B27" w14:textId="77777777" w:rsidR="00806EA8" w:rsidRDefault="00806EA8" w:rsidP="009A68E3">
            <w:pPr>
              <w:rPr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Tématem lekce je přijímání výzev (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Rise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challenge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!). Gramatika lekce je věnována procvičování budoucích časů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future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continuous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future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perfect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making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comparisons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. Slovní zásoba procvičuje přípony podstatných a přídavných jmen (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noun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adjective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suffixes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). Čtení s porozuměním se věnuje problematice </w:t>
            </w:r>
            <w:r>
              <w:rPr>
                <w:rFonts w:eastAsia="Arial Unicode MS"/>
                <w:sz w:val="20"/>
                <w:szCs w:val="24"/>
              </w:rPr>
              <w:lastRenderedPageBreak/>
              <w:t xml:space="preserve">motivace a nejrůznějším tipům a aktivitám ke zvýšení motivace. Projektem lekce je vytvoření blogu na téma přijetí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10-denní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výzvy a jednotlivé kroky k jejímu uskutečnění.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1D904D4" w14:textId="77777777" w:rsidR="00806EA8" w:rsidRDefault="00806EA8" w:rsidP="009A68E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OSV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9B14CD" w14:textId="77777777" w:rsidR="00806EA8" w:rsidRDefault="00806EA8" w:rsidP="009A68E3">
            <w:pPr>
              <w:rPr>
                <w:sz w:val="20"/>
                <w:szCs w:val="24"/>
              </w:rPr>
            </w:pPr>
          </w:p>
        </w:tc>
      </w:tr>
      <w:tr w:rsidR="00806EA8" w14:paraId="229F78FE" w14:textId="77777777" w:rsidTr="009A68E3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0DCAFB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Březen 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530D726" w14:textId="77777777" w:rsidR="00806EA8" w:rsidRDefault="00806EA8" w:rsidP="009A68E3">
            <w:pPr>
              <w:rPr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Unit 3 – dokončení</w:t>
            </w:r>
          </w:p>
          <w:p w14:paraId="6DBAB015" w14:textId="77777777" w:rsidR="00806EA8" w:rsidRPr="00B251C3" w:rsidRDefault="00806EA8" w:rsidP="009A68E3">
            <w:pPr>
              <w:rPr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E020965" w14:textId="77777777" w:rsidR="00806EA8" w:rsidRDefault="00806EA8" w:rsidP="009A68E3">
            <w:pPr>
              <w:rPr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Tématem lekce je přijímání výzev (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Rise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to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the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challenge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!). Gramatika lekce je věnována procvičování budoucích časů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future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continuous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future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perfect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;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making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comparisons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>. Slovní zásoba procvičuje přípony podstatných a přídavných jmen (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noun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and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adjective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4"/>
              </w:rPr>
              <w:t>suffixes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). Čtení s porozuměním se věnuje problematice motivace a nejrůznějším tipům a aktivitám ke zvýšení motivace. Projektem lekce je vytvoření blogu na téma přijetí </w:t>
            </w:r>
            <w:proofErr w:type="gramStart"/>
            <w:r>
              <w:rPr>
                <w:rFonts w:eastAsia="Arial Unicode MS"/>
                <w:sz w:val="20"/>
                <w:szCs w:val="24"/>
              </w:rPr>
              <w:t>10-denní</w:t>
            </w:r>
            <w:proofErr w:type="gramEnd"/>
            <w:r>
              <w:rPr>
                <w:rFonts w:eastAsia="Arial Unicode MS"/>
                <w:sz w:val="20"/>
                <w:szCs w:val="24"/>
              </w:rPr>
              <w:t xml:space="preserve"> výzvy a jednotlivé kroky k jejímu uskutečnění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2F3399" w14:textId="77777777" w:rsidR="00806EA8" w:rsidRDefault="00806EA8" w:rsidP="009A68E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OSV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0DB2821" w14:textId="77777777" w:rsidR="00806EA8" w:rsidRDefault="00806EA8" w:rsidP="009A68E3">
            <w:pPr>
              <w:rPr>
                <w:sz w:val="20"/>
                <w:szCs w:val="24"/>
              </w:rPr>
            </w:pPr>
          </w:p>
        </w:tc>
      </w:tr>
      <w:tr w:rsidR="00806EA8" w14:paraId="2D83715C" w14:textId="77777777" w:rsidTr="009A68E3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F17D9E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D6CEBF7" w14:textId="77777777" w:rsidR="00806EA8" w:rsidRPr="00B251C3" w:rsidRDefault="00806EA8" w:rsidP="009A68E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Unit 4 – </w:t>
            </w:r>
            <w:proofErr w:type="spellStart"/>
            <w:r>
              <w:rPr>
                <w:sz w:val="20"/>
                <w:szCs w:val="24"/>
              </w:rPr>
              <w:t>Moments</w:t>
            </w:r>
            <w:proofErr w:type="spellEnd"/>
            <w:r>
              <w:rPr>
                <w:sz w:val="20"/>
                <w:szCs w:val="24"/>
              </w:rPr>
              <w:t xml:space="preserve"> in science; V: Science </w:t>
            </w:r>
            <w:proofErr w:type="spellStart"/>
            <w:r>
              <w:rPr>
                <w:sz w:val="20"/>
                <w:szCs w:val="24"/>
              </w:rPr>
              <w:t>collocations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Space</w:t>
            </w:r>
            <w:proofErr w:type="spellEnd"/>
            <w:r>
              <w:rPr>
                <w:sz w:val="20"/>
                <w:szCs w:val="24"/>
              </w:rPr>
              <w:t xml:space="preserve">; G: </w:t>
            </w:r>
            <w:proofErr w:type="spellStart"/>
            <w:r>
              <w:rPr>
                <w:sz w:val="20"/>
                <w:szCs w:val="24"/>
              </w:rPr>
              <w:t>Passive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all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forms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review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Passives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advanced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forms</w:t>
            </w:r>
            <w:proofErr w:type="spellEnd"/>
            <w:r>
              <w:rPr>
                <w:sz w:val="20"/>
                <w:szCs w:val="24"/>
              </w:rPr>
              <w:t xml:space="preserve">; R: </w:t>
            </w:r>
            <w:proofErr w:type="spellStart"/>
            <w:r>
              <w:rPr>
                <w:sz w:val="20"/>
                <w:szCs w:val="24"/>
              </w:rPr>
              <w:t>Article</w:t>
            </w:r>
            <w:proofErr w:type="spellEnd"/>
            <w:r>
              <w:rPr>
                <w:sz w:val="20"/>
                <w:szCs w:val="24"/>
              </w:rPr>
              <w:t xml:space="preserve">: Lise </w:t>
            </w:r>
            <w:proofErr w:type="spellStart"/>
            <w:r>
              <w:rPr>
                <w:sz w:val="20"/>
                <w:szCs w:val="24"/>
              </w:rPr>
              <w:t>Meitner</w:t>
            </w:r>
            <w:proofErr w:type="spellEnd"/>
            <w:r>
              <w:rPr>
                <w:sz w:val="20"/>
                <w:szCs w:val="24"/>
              </w:rPr>
              <w:t xml:space="preserve">_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discovery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nuclear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energy</w:t>
            </w:r>
            <w:proofErr w:type="spellEnd"/>
            <w:r>
              <w:rPr>
                <w:sz w:val="20"/>
                <w:szCs w:val="24"/>
              </w:rPr>
              <w:t xml:space="preserve">; L: </w:t>
            </w:r>
            <w:proofErr w:type="spellStart"/>
            <w:r>
              <w:rPr>
                <w:sz w:val="20"/>
                <w:szCs w:val="24"/>
              </w:rPr>
              <w:t>Podcast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Can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computers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predict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future</w:t>
            </w:r>
            <w:proofErr w:type="spellEnd"/>
            <w:r>
              <w:rPr>
                <w:sz w:val="20"/>
                <w:szCs w:val="24"/>
              </w:rPr>
              <w:t xml:space="preserve">? S: Learning </w:t>
            </w:r>
            <w:proofErr w:type="spellStart"/>
            <w:r>
              <w:rPr>
                <w:sz w:val="20"/>
                <w:szCs w:val="24"/>
              </w:rPr>
              <w:t>about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how</w:t>
            </w:r>
            <w:proofErr w:type="spellEnd"/>
            <w:r>
              <w:rPr>
                <w:sz w:val="20"/>
                <w:szCs w:val="24"/>
              </w:rPr>
              <w:t xml:space="preserve"> to </w:t>
            </w:r>
            <w:proofErr w:type="spellStart"/>
            <w:r>
              <w:rPr>
                <w:sz w:val="20"/>
                <w:szCs w:val="24"/>
              </w:rPr>
              <w:t>agree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disagree</w:t>
            </w:r>
            <w:proofErr w:type="spellEnd"/>
            <w:r>
              <w:rPr>
                <w:sz w:val="20"/>
                <w:szCs w:val="24"/>
              </w:rPr>
              <w:t xml:space="preserve">; W: A </w:t>
            </w:r>
            <w:proofErr w:type="spellStart"/>
            <w:r>
              <w:rPr>
                <w:sz w:val="20"/>
                <w:szCs w:val="24"/>
              </w:rPr>
              <w:t>persuasive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essay</w:t>
            </w:r>
            <w:proofErr w:type="spellEnd"/>
            <w:r>
              <w:rPr>
                <w:sz w:val="20"/>
                <w:szCs w:val="24"/>
              </w:rPr>
              <w:t xml:space="preserve">; Project: </w:t>
            </w:r>
            <w:proofErr w:type="spellStart"/>
            <w:r>
              <w:rPr>
                <w:sz w:val="20"/>
                <w:szCs w:val="24"/>
              </w:rPr>
              <w:t>Create</w:t>
            </w:r>
            <w:proofErr w:type="spellEnd"/>
            <w:r>
              <w:rPr>
                <w:sz w:val="20"/>
                <w:szCs w:val="24"/>
              </w:rPr>
              <w:t xml:space="preserve"> a science </w:t>
            </w:r>
            <w:proofErr w:type="spellStart"/>
            <w:r>
              <w:rPr>
                <w:sz w:val="20"/>
                <w:szCs w:val="24"/>
              </w:rPr>
              <w:t>timeline</w:t>
            </w:r>
            <w:proofErr w:type="spellEnd"/>
            <w:r>
              <w:rPr>
                <w:sz w:val="20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A54D34" w14:textId="77777777" w:rsidR="00806EA8" w:rsidRDefault="00806EA8" w:rsidP="009A68E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Tématem lekce je věda, vynálezy, cestování do </w:t>
            </w:r>
            <w:proofErr w:type="gramStart"/>
            <w:r>
              <w:rPr>
                <w:sz w:val="20"/>
                <w:szCs w:val="24"/>
              </w:rPr>
              <w:t>vesmíru,</w:t>
            </w:r>
            <w:proofErr w:type="gramEnd"/>
            <w:r>
              <w:rPr>
                <w:sz w:val="20"/>
                <w:szCs w:val="24"/>
              </w:rPr>
              <w:t xml:space="preserve"> apod. (</w:t>
            </w:r>
            <w:proofErr w:type="spellStart"/>
            <w:r>
              <w:rPr>
                <w:sz w:val="20"/>
                <w:szCs w:val="24"/>
              </w:rPr>
              <w:t>Moments</w:t>
            </w:r>
            <w:proofErr w:type="spellEnd"/>
            <w:r>
              <w:rPr>
                <w:sz w:val="20"/>
                <w:szCs w:val="24"/>
              </w:rPr>
              <w:t xml:space="preserve"> in science). Gramatika lekce se zabývá opakováním a prohloubením problematiky trpného rodu. Slovní zásoba je orientována na oblast vědy a výzkumu, např. vesmíru. Poslech řeší otázku, zda počítače dokážou předpovídat budoucnost. Tématem projektu je vytvoření časové osy, mapující minulosti současnost a možnou budoucnost zvoleného vědeckého odvětví.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8FA214" w14:textId="77777777" w:rsidR="00806EA8" w:rsidRDefault="00806EA8" w:rsidP="009A68E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OSV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749991C" w14:textId="77777777" w:rsidR="00806EA8" w:rsidRDefault="00806EA8" w:rsidP="009A68E3">
            <w:pPr>
              <w:rPr>
                <w:sz w:val="20"/>
                <w:szCs w:val="24"/>
              </w:rPr>
            </w:pPr>
          </w:p>
        </w:tc>
      </w:tr>
      <w:tr w:rsidR="00806EA8" w14:paraId="5381CF4E" w14:textId="77777777" w:rsidTr="009A68E3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6A09404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5B1CC4" w14:textId="77777777" w:rsidR="00806EA8" w:rsidRPr="00097EAA" w:rsidRDefault="00806EA8" w:rsidP="009A68E3">
            <w:pPr>
              <w:tabs>
                <w:tab w:val="left" w:pos="1335"/>
              </w:tabs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Unit 4 – </w:t>
            </w:r>
            <w:proofErr w:type="spellStart"/>
            <w:r>
              <w:rPr>
                <w:sz w:val="20"/>
                <w:szCs w:val="24"/>
              </w:rPr>
              <w:t>Moments</w:t>
            </w:r>
            <w:proofErr w:type="spellEnd"/>
            <w:r>
              <w:rPr>
                <w:sz w:val="20"/>
                <w:szCs w:val="24"/>
              </w:rPr>
              <w:t xml:space="preserve"> in science; V: Science </w:t>
            </w:r>
            <w:proofErr w:type="spellStart"/>
            <w:r>
              <w:rPr>
                <w:sz w:val="20"/>
                <w:szCs w:val="24"/>
              </w:rPr>
              <w:t>collocations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Space</w:t>
            </w:r>
            <w:proofErr w:type="spellEnd"/>
            <w:r>
              <w:rPr>
                <w:sz w:val="20"/>
                <w:szCs w:val="24"/>
              </w:rPr>
              <w:t xml:space="preserve">; G: </w:t>
            </w:r>
            <w:proofErr w:type="spellStart"/>
            <w:r>
              <w:rPr>
                <w:sz w:val="20"/>
                <w:szCs w:val="24"/>
              </w:rPr>
              <w:t>Passive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all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forms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review</w:t>
            </w:r>
            <w:proofErr w:type="spellEnd"/>
            <w:r>
              <w:rPr>
                <w:sz w:val="20"/>
                <w:szCs w:val="24"/>
              </w:rPr>
              <w:t xml:space="preserve">; </w:t>
            </w:r>
            <w:proofErr w:type="spellStart"/>
            <w:r>
              <w:rPr>
                <w:sz w:val="20"/>
                <w:szCs w:val="24"/>
              </w:rPr>
              <w:t>Passives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advanced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forms</w:t>
            </w:r>
            <w:proofErr w:type="spellEnd"/>
            <w:r>
              <w:rPr>
                <w:sz w:val="20"/>
                <w:szCs w:val="24"/>
              </w:rPr>
              <w:t xml:space="preserve">; R: </w:t>
            </w:r>
            <w:proofErr w:type="spellStart"/>
            <w:r>
              <w:rPr>
                <w:sz w:val="20"/>
                <w:szCs w:val="24"/>
              </w:rPr>
              <w:t>Article</w:t>
            </w:r>
            <w:proofErr w:type="spellEnd"/>
            <w:r>
              <w:rPr>
                <w:sz w:val="20"/>
                <w:szCs w:val="24"/>
              </w:rPr>
              <w:t xml:space="preserve">: Lise </w:t>
            </w:r>
            <w:proofErr w:type="spellStart"/>
            <w:r>
              <w:rPr>
                <w:sz w:val="20"/>
                <w:szCs w:val="24"/>
              </w:rPr>
              <w:t>Meitner</w:t>
            </w:r>
            <w:proofErr w:type="spellEnd"/>
            <w:r>
              <w:rPr>
                <w:sz w:val="20"/>
                <w:szCs w:val="24"/>
              </w:rPr>
              <w:t xml:space="preserve">_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discovery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of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nuclear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energy</w:t>
            </w:r>
            <w:proofErr w:type="spellEnd"/>
            <w:r>
              <w:rPr>
                <w:sz w:val="20"/>
                <w:szCs w:val="24"/>
              </w:rPr>
              <w:t xml:space="preserve">; L: </w:t>
            </w:r>
            <w:proofErr w:type="spellStart"/>
            <w:r>
              <w:rPr>
                <w:sz w:val="20"/>
                <w:szCs w:val="24"/>
              </w:rPr>
              <w:t>Podcast</w:t>
            </w:r>
            <w:proofErr w:type="spellEnd"/>
            <w:r>
              <w:rPr>
                <w:sz w:val="20"/>
                <w:szCs w:val="24"/>
              </w:rPr>
              <w:t xml:space="preserve">: </w:t>
            </w:r>
            <w:proofErr w:type="spellStart"/>
            <w:r>
              <w:rPr>
                <w:sz w:val="20"/>
                <w:szCs w:val="24"/>
              </w:rPr>
              <w:t>Can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computers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predict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the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future</w:t>
            </w:r>
            <w:proofErr w:type="spellEnd"/>
            <w:r>
              <w:rPr>
                <w:sz w:val="20"/>
                <w:szCs w:val="24"/>
              </w:rPr>
              <w:t xml:space="preserve">? S: Learning </w:t>
            </w:r>
            <w:proofErr w:type="spellStart"/>
            <w:r>
              <w:rPr>
                <w:sz w:val="20"/>
                <w:szCs w:val="24"/>
              </w:rPr>
              <w:t>about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how</w:t>
            </w:r>
            <w:proofErr w:type="spellEnd"/>
            <w:r>
              <w:rPr>
                <w:sz w:val="20"/>
                <w:szCs w:val="24"/>
              </w:rPr>
              <w:t xml:space="preserve"> to </w:t>
            </w:r>
            <w:proofErr w:type="spellStart"/>
            <w:r>
              <w:rPr>
                <w:sz w:val="20"/>
                <w:szCs w:val="24"/>
              </w:rPr>
              <w:t>agree</w:t>
            </w:r>
            <w:proofErr w:type="spellEnd"/>
            <w:r>
              <w:rPr>
                <w:sz w:val="20"/>
                <w:szCs w:val="24"/>
              </w:rPr>
              <w:t xml:space="preserve"> and </w:t>
            </w:r>
            <w:proofErr w:type="spellStart"/>
            <w:r>
              <w:rPr>
                <w:sz w:val="20"/>
                <w:szCs w:val="24"/>
              </w:rPr>
              <w:t>disagree</w:t>
            </w:r>
            <w:proofErr w:type="spellEnd"/>
            <w:r>
              <w:rPr>
                <w:sz w:val="20"/>
                <w:szCs w:val="24"/>
              </w:rPr>
              <w:t xml:space="preserve">; W: A </w:t>
            </w:r>
            <w:proofErr w:type="spellStart"/>
            <w:r>
              <w:rPr>
                <w:sz w:val="20"/>
                <w:szCs w:val="24"/>
              </w:rPr>
              <w:t>persuasive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essay</w:t>
            </w:r>
            <w:proofErr w:type="spellEnd"/>
            <w:r>
              <w:rPr>
                <w:sz w:val="20"/>
                <w:szCs w:val="24"/>
              </w:rPr>
              <w:t xml:space="preserve">; Project: </w:t>
            </w:r>
            <w:proofErr w:type="spellStart"/>
            <w:r>
              <w:rPr>
                <w:sz w:val="20"/>
                <w:szCs w:val="24"/>
              </w:rPr>
              <w:t>Create</w:t>
            </w:r>
            <w:proofErr w:type="spellEnd"/>
            <w:r>
              <w:rPr>
                <w:sz w:val="20"/>
                <w:szCs w:val="24"/>
              </w:rPr>
              <w:t xml:space="preserve"> a science </w:t>
            </w:r>
            <w:proofErr w:type="spellStart"/>
            <w:r>
              <w:rPr>
                <w:sz w:val="20"/>
                <w:szCs w:val="24"/>
              </w:rPr>
              <w:t>timeline</w:t>
            </w:r>
            <w:proofErr w:type="spellEnd"/>
            <w:r>
              <w:rPr>
                <w:sz w:val="20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6B77B3" w14:textId="77777777" w:rsidR="00806EA8" w:rsidRDefault="00806EA8" w:rsidP="009A68E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Tématem lekce je věda, vynálezy, cestování do </w:t>
            </w:r>
            <w:proofErr w:type="gramStart"/>
            <w:r>
              <w:rPr>
                <w:sz w:val="20"/>
                <w:szCs w:val="24"/>
              </w:rPr>
              <w:t>vesmíru,</w:t>
            </w:r>
            <w:proofErr w:type="gramEnd"/>
            <w:r>
              <w:rPr>
                <w:sz w:val="20"/>
                <w:szCs w:val="24"/>
              </w:rPr>
              <w:t xml:space="preserve"> apod. (</w:t>
            </w:r>
            <w:proofErr w:type="spellStart"/>
            <w:r>
              <w:rPr>
                <w:sz w:val="20"/>
                <w:szCs w:val="24"/>
              </w:rPr>
              <w:t>Moments</w:t>
            </w:r>
            <w:proofErr w:type="spellEnd"/>
            <w:r>
              <w:rPr>
                <w:sz w:val="20"/>
                <w:szCs w:val="24"/>
              </w:rPr>
              <w:t xml:space="preserve"> in science). Gramatika lekce se zabývá opakováním a prohloubením problematiky trpného rodu. Slovní zásoba je orientována na oblast vědy a výzkumu, např. vesmíru. Poslech řeší otázku, zda počítače dokážou předpovídat budoucnost. Tématem projektu je vytvoření časové osy, mapující minulosti současnost a možnou budoucnost zvoleného vědeckého odvětví.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0DBE878" w14:textId="77777777" w:rsidR="00806EA8" w:rsidRDefault="00806EA8" w:rsidP="009A68E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OSV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F720048" w14:textId="77777777" w:rsidR="00806EA8" w:rsidRDefault="00806EA8" w:rsidP="009A68E3">
            <w:pPr>
              <w:rPr>
                <w:sz w:val="20"/>
                <w:szCs w:val="24"/>
              </w:rPr>
            </w:pPr>
          </w:p>
        </w:tc>
      </w:tr>
      <w:tr w:rsidR="00806EA8" w14:paraId="0373D03D" w14:textId="77777777" w:rsidTr="009A68E3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5FAB4A2" w14:textId="77777777" w:rsidR="00806EA8" w:rsidRDefault="00806EA8" w:rsidP="009A68E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DF087C3" w14:textId="77777777" w:rsidR="00806EA8" w:rsidRDefault="00806EA8" w:rsidP="009A68E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Unit 4 dokončení; </w:t>
            </w:r>
            <w:proofErr w:type="spellStart"/>
            <w:r>
              <w:rPr>
                <w:sz w:val="20"/>
                <w:szCs w:val="24"/>
              </w:rPr>
              <w:t>Revision</w:t>
            </w:r>
            <w:proofErr w:type="spellEnd"/>
          </w:p>
          <w:p w14:paraId="3F9526AC" w14:textId="77777777" w:rsidR="00806EA8" w:rsidRPr="00B251C3" w:rsidRDefault="00806EA8" w:rsidP="009A68E3">
            <w:pPr>
              <w:rPr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F95E70" w14:textId="77777777" w:rsidR="00806EA8" w:rsidRDefault="00806EA8" w:rsidP="009A68E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Tématem lekce je věda, vynálezy, cestování do </w:t>
            </w:r>
            <w:proofErr w:type="gramStart"/>
            <w:r>
              <w:rPr>
                <w:sz w:val="20"/>
                <w:szCs w:val="24"/>
              </w:rPr>
              <w:t>vesmíru,</w:t>
            </w:r>
            <w:proofErr w:type="gramEnd"/>
            <w:r>
              <w:rPr>
                <w:sz w:val="20"/>
                <w:szCs w:val="24"/>
              </w:rPr>
              <w:t xml:space="preserve"> apod. (</w:t>
            </w:r>
            <w:proofErr w:type="spellStart"/>
            <w:r>
              <w:rPr>
                <w:sz w:val="20"/>
                <w:szCs w:val="24"/>
              </w:rPr>
              <w:t>Moments</w:t>
            </w:r>
            <w:proofErr w:type="spellEnd"/>
            <w:r>
              <w:rPr>
                <w:sz w:val="20"/>
                <w:szCs w:val="24"/>
              </w:rPr>
              <w:t xml:space="preserve"> in science). Gramatika lekce se zabývá opakováním a prohloubením problematiky trpného rodu. Slovní zásoba je orientována na oblast vědy a výzkumu, např. vesmíru. Poslech řeší otázku, zda počítače dokážou předpovídat budoucnost. Tématem projektu je vytvoření časové osy, mapující minulosti současnost a možnou budoucnost zvoleného vědeckého odvětví. Následuje závěrečné opakování učiva.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A8D33F" w14:textId="77777777" w:rsidR="00806EA8" w:rsidRDefault="00806EA8" w:rsidP="009A68E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OSV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BBCC239" w14:textId="77777777" w:rsidR="00806EA8" w:rsidRDefault="00806EA8" w:rsidP="009A68E3">
            <w:pPr>
              <w:rPr>
                <w:sz w:val="20"/>
                <w:szCs w:val="24"/>
              </w:rPr>
            </w:pPr>
          </w:p>
        </w:tc>
      </w:tr>
    </w:tbl>
    <w:p w14:paraId="0D086B3C" w14:textId="77777777" w:rsidR="00806EA8" w:rsidRDefault="00806EA8" w:rsidP="00806EA8"/>
    <w:p w14:paraId="1706A3AF" w14:textId="77777777" w:rsidR="00806EA8" w:rsidRDefault="00806EA8" w:rsidP="00806EA8">
      <w:pPr>
        <w:rPr>
          <w:noProof/>
          <w:sz w:val="20"/>
        </w:rPr>
      </w:pPr>
    </w:p>
    <w:p w14:paraId="74C21D9A" w14:textId="77777777" w:rsidR="00806EA8" w:rsidRPr="00692ED0" w:rsidRDefault="00806EA8" w:rsidP="00806EA8"/>
    <w:p w14:paraId="55F6A384" w14:textId="77777777" w:rsidR="00806EA8" w:rsidRDefault="00806EA8" w:rsidP="00806EA8"/>
    <w:p w14:paraId="71EBE17B" w14:textId="77777777" w:rsidR="00806EA8" w:rsidRDefault="00806EA8" w:rsidP="00806EA8"/>
    <w:p w14:paraId="15524E50" w14:textId="77777777" w:rsidR="009F0704" w:rsidRPr="00806EA8" w:rsidRDefault="009F0704" w:rsidP="00806EA8"/>
    <w:sectPr w:rsidR="009F0704" w:rsidRPr="00806EA8" w:rsidSect="00806EA8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A8"/>
    <w:rsid w:val="00421DF7"/>
    <w:rsid w:val="00767B45"/>
    <w:rsid w:val="00774F68"/>
    <w:rsid w:val="007D3754"/>
    <w:rsid w:val="00806EA8"/>
    <w:rsid w:val="00980111"/>
    <w:rsid w:val="009F0704"/>
    <w:rsid w:val="00E5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7FB1"/>
  <w15:chartTrackingRefBased/>
  <w15:docId w15:val="{3CDD8AD6-0410-43AA-95A5-A9206D97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6E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6E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6E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6E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6E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6E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6EA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6EA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6EA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6EA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6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6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6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6E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6E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6E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6E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6E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6E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806E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806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6E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6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6E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6E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6E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6E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6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6E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6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1267</Words>
  <Characters>7481</Characters>
  <Application>Microsoft Office Word</Application>
  <DocSecurity>0</DocSecurity>
  <Lines>62</Lines>
  <Paragraphs>17</Paragraphs>
  <ScaleCrop>false</ScaleCrop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Luhanová Marie</dc:creator>
  <cp:keywords/>
  <dc:description/>
  <cp:lastModifiedBy>Luhanová Marie</cp:lastModifiedBy>
  <cp:revision>1</cp:revision>
  <dcterms:created xsi:type="dcterms:W3CDTF">2025-09-17T08:36:00Z</dcterms:created>
  <dcterms:modified xsi:type="dcterms:W3CDTF">2025-09-17T08:46:00Z</dcterms:modified>
</cp:coreProperties>
</file>