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ázev"/>
        <w:rPr>
          <w:b w:val="1"/>
          <w:bCs w:val="1"/>
        </w:rPr>
      </w:pPr>
      <w:r>
        <w:rPr>
          <w:b w:val="1"/>
          <w:bCs w:val="1"/>
          <w:rtl w:val="0"/>
        </w:rPr>
        <w:t>Č</w:t>
      </w:r>
      <w:r>
        <w:rPr>
          <w:b w:val="1"/>
          <w:bCs w:val="1"/>
          <w:rtl w:val="0"/>
        </w:rPr>
        <w:t>asov</w:t>
      </w:r>
      <w:r>
        <w:rPr>
          <w:b w:val="1"/>
          <w:bCs w:val="1"/>
          <w:rtl w:val="0"/>
          <w:lang w:val="fr-FR"/>
        </w:rPr>
        <w:t xml:space="preserve">é </w:t>
      </w:r>
      <w:r>
        <w:rPr>
          <w:b w:val="1"/>
          <w:bCs w:val="1"/>
          <w:rtl w:val="0"/>
        </w:rPr>
        <w:t>rozvr</w:t>
      </w:r>
      <w:r>
        <w:rPr>
          <w:b w:val="1"/>
          <w:bCs w:val="1"/>
          <w:rtl w:val="0"/>
        </w:rPr>
        <w:t>ž</w:t>
      </w:r>
      <w:r>
        <w:rPr>
          <w:b w:val="1"/>
          <w:bCs w:val="1"/>
          <w:rtl w:val="0"/>
        </w:rPr>
        <w:t>en</w:t>
      </w:r>
      <w:r>
        <w:rPr>
          <w:b w:val="1"/>
          <w:bCs w:val="1"/>
          <w:rtl w:val="0"/>
        </w:rPr>
        <w:t xml:space="preserve">í </w:t>
      </w:r>
      <w:r>
        <w:rPr>
          <w:b w:val="1"/>
          <w:bCs w:val="1"/>
          <w:rtl w:val="0"/>
        </w:rPr>
        <w:t>u</w:t>
      </w:r>
      <w:r>
        <w:rPr>
          <w:b w:val="1"/>
          <w:bCs w:val="1"/>
          <w:rtl w:val="0"/>
        </w:rPr>
        <w:t>č</w:t>
      </w:r>
      <w:r>
        <w:rPr>
          <w:b w:val="1"/>
          <w:bCs w:val="1"/>
          <w:rtl w:val="0"/>
          <w:lang w:val="it-IT"/>
        </w:rPr>
        <w:t>iva 20</w:t>
      </w:r>
      <w:r>
        <w:rPr>
          <w:b w:val="1"/>
          <w:bCs w:val="1"/>
          <w:rtl w:val="0"/>
          <w:lang w:val="en-US"/>
        </w:rPr>
        <w:t>25</w:t>
      </w:r>
      <w:r>
        <w:rPr>
          <w:b w:val="1"/>
          <w:bCs w:val="1"/>
          <w:rtl w:val="0"/>
        </w:rPr>
        <w:t>/</w:t>
      </w:r>
      <w:r>
        <w:rPr>
          <w:b w:val="1"/>
          <w:bCs w:val="1"/>
          <w:rtl w:val="0"/>
          <w:lang w:val="en-US"/>
        </w:rPr>
        <w:t>26</w:t>
      </w:r>
    </w:p>
    <w:p>
      <w:pPr>
        <w:pStyle w:val="Normální"/>
        <w:spacing w:line="288" w:lineRule="auto"/>
        <w:rPr>
          <w:b w:val="1"/>
          <w:bCs w:val="1"/>
          <w:sz w:val="20"/>
          <w:szCs w:val="20"/>
        </w:rPr>
      </w:pPr>
      <w:r>
        <w:rPr>
          <w:b w:val="1"/>
          <w:bCs w:val="1"/>
          <w:sz w:val="20"/>
          <w:szCs w:val="20"/>
          <w:rtl w:val="0"/>
        </w:rPr>
        <w:t>P</w:t>
      </w:r>
      <w:r>
        <w:rPr>
          <w:b w:val="1"/>
          <w:bCs w:val="1"/>
          <w:sz w:val="20"/>
          <w:szCs w:val="20"/>
          <w:rtl w:val="0"/>
        </w:rPr>
        <w:t>ř</w:t>
      </w:r>
      <w:r>
        <w:rPr>
          <w:b w:val="1"/>
          <w:bCs w:val="1"/>
          <w:sz w:val="20"/>
          <w:szCs w:val="20"/>
          <w:rtl w:val="0"/>
        </w:rPr>
        <w:t>edm</w:t>
      </w:r>
      <w:r>
        <w:rPr>
          <w:b w:val="1"/>
          <w:bCs w:val="1"/>
          <w:sz w:val="20"/>
          <w:szCs w:val="20"/>
          <w:rtl w:val="0"/>
        </w:rPr>
        <w:t>ě</w:t>
      </w:r>
      <w:r>
        <w:rPr>
          <w:b w:val="1"/>
          <w:bCs w:val="1"/>
          <w:sz w:val="20"/>
          <w:szCs w:val="20"/>
          <w:rtl w:val="0"/>
          <w:lang w:val="de-DE"/>
        </w:rPr>
        <w:t>t:  Anglick</w:t>
      </w:r>
      <w:r>
        <w:rPr>
          <w:b w:val="1"/>
          <w:bCs w:val="1"/>
          <w:sz w:val="20"/>
          <w:szCs w:val="20"/>
          <w:rtl w:val="0"/>
        </w:rPr>
        <w:t xml:space="preserve">á </w:t>
      </w:r>
      <w:r>
        <w:rPr>
          <w:b w:val="1"/>
          <w:bCs w:val="1"/>
          <w:sz w:val="20"/>
          <w:szCs w:val="20"/>
          <w:rtl w:val="0"/>
          <w:lang w:val="en-US"/>
        </w:rPr>
        <w:t>Jazyk</w:t>
      </w:r>
      <w:r>
        <w:rPr>
          <w:b w:val="1"/>
          <w:bCs w:val="1"/>
          <w:sz w:val="20"/>
          <w:szCs w:val="20"/>
          <w:rtl w:val="0"/>
        </w:rPr>
        <w:t xml:space="preserve"> </w:t>
      </w:r>
    </w:p>
    <w:p>
      <w:pPr>
        <w:pStyle w:val="Normální"/>
        <w:spacing w:line="288" w:lineRule="auto"/>
        <w:rPr>
          <w:b w:val="1"/>
          <w:bCs w:val="1"/>
          <w:sz w:val="20"/>
          <w:szCs w:val="20"/>
        </w:rPr>
      </w:pPr>
      <w:r>
        <w:rPr>
          <w:b w:val="1"/>
          <w:bCs w:val="1"/>
          <w:sz w:val="20"/>
          <w:szCs w:val="20"/>
          <w:rtl w:val="0"/>
        </w:rPr>
        <w:t>Vyu</w:t>
      </w:r>
      <w:r>
        <w:rPr>
          <w:b w:val="1"/>
          <w:bCs w:val="1"/>
          <w:sz w:val="20"/>
          <w:szCs w:val="20"/>
          <w:rtl w:val="0"/>
        </w:rPr>
        <w:t>č</w:t>
      </w:r>
      <w:r>
        <w:rPr>
          <w:b w:val="1"/>
          <w:bCs w:val="1"/>
          <w:sz w:val="20"/>
          <w:szCs w:val="20"/>
          <w:rtl w:val="0"/>
        </w:rPr>
        <w:t>uj</w:t>
      </w:r>
      <w:r>
        <w:rPr>
          <w:b w:val="1"/>
          <w:bCs w:val="1"/>
          <w:sz w:val="20"/>
          <w:szCs w:val="20"/>
          <w:rtl w:val="0"/>
        </w:rPr>
        <w:t>í</w:t>
      </w:r>
      <w:r>
        <w:rPr>
          <w:b w:val="1"/>
          <w:bCs w:val="1"/>
          <w:sz w:val="20"/>
          <w:szCs w:val="20"/>
          <w:rtl w:val="0"/>
        </w:rPr>
        <w:t>c</w:t>
      </w:r>
      <w:r>
        <w:rPr>
          <w:b w:val="1"/>
          <w:bCs w:val="1"/>
          <w:sz w:val="20"/>
          <w:szCs w:val="20"/>
          <w:rtl w:val="0"/>
        </w:rPr>
        <w:t>í</w:t>
      </w:r>
      <w:r>
        <w:rPr>
          <w:b w:val="1"/>
          <w:bCs w:val="1"/>
          <w:sz w:val="20"/>
          <w:szCs w:val="20"/>
          <w:rtl w:val="0"/>
        </w:rPr>
        <w:t xml:space="preserve">:   Babiera Jose  </w:t>
      </w:r>
    </w:p>
    <w:p>
      <w:pPr>
        <w:pStyle w:val="Normální"/>
        <w:spacing w:line="288" w:lineRule="auto"/>
        <w:rPr>
          <w:b w:val="1"/>
          <w:bCs w:val="1"/>
          <w:sz w:val="20"/>
          <w:szCs w:val="20"/>
        </w:rPr>
      </w:pPr>
      <w:r>
        <w:rPr>
          <w:b w:val="1"/>
          <w:bCs w:val="1"/>
          <w:sz w:val="20"/>
          <w:szCs w:val="20"/>
          <w:rtl w:val="0"/>
        </w:rPr>
        <w:t>T</w:t>
      </w:r>
      <w:r>
        <w:rPr>
          <w:b w:val="1"/>
          <w:bCs w:val="1"/>
          <w:sz w:val="20"/>
          <w:szCs w:val="20"/>
          <w:rtl w:val="0"/>
        </w:rPr>
        <w:t>ří</w:t>
      </w:r>
      <w:r>
        <w:rPr>
          <w:b w:val="1"/>
          <w:bCs w:val="1"/>
          <w:sz w:val="20"/>
          <w:szCs w:val="20"/>
          <w:rtl w:val="0"/>
        </w:rPr>
        <w:t xml:space="preserve">da:   </w:t>
      </w:r>
      <w:r>
        <w:rPr>
          <w:b w:val="1"/>
          <w:bCs w:val="1"/>
          <w:sz w:val="20"/>
          <w:szCs w:val="20"/>
          <w:rtl w:val="0"/>
          <w:lang w:val="en-US"/>
        </w:rPr>
        <w:t>3EF</w:t>
      </w:r>
      <w:r>
        <w:rPr>
          <w:b w:val="1"/>
          <w:bCs w:val="1"/>
          <w:sz w:val="20"/>
          <w:szCs w:val="20"/>
          <w:rtl w:val="0"/>
        </w:rPr>
        <w:t xml:space="preserve"> </w:t>
      </w:r>
      <w:r>
        <w:rPr>
          <w:b w:val="1"/>
          <w:bCs w:val="1"/>
          <w:sz w:val="20"/>
          <w:szCs w:val="20"/>
          <w:rtl w:val="0"/>
          <w:lang w:val="en-US"/>
        </w:rPr>
        <w:t>A1</w:t>
      </w:r>
    </w:p>
    <w:p>
      <w:pPr>
        <w:pStyle w:val="Normální"/>
        <w:tabs>
          <w:tab w:val="right" w:pos="9072"/>
        </w:tabs>
        <w:spacing w:line="288" w:lineRule="auto"/>
        <w:rPr>
          <w:b w:val="1"/>
          <w:bCs w:val="1"/>
          <w:sz w:val="20"/>
          <w:szCs w:val="20"/>
        </w:rPr>
      </w:pPr>
      <w:r>
        <w:rPr>
          <w:b w:val="1"/>
          <w:bCs w:val="1"/>
          <w:sz w:val="20"/>
          <w:szCs w:val="20"/>
          <w:rtl w:val="0"/>
        </w:rPr>
        <w:t>Z</w:t>
      </w:r>
      <w:r>
        <w:rPr>
          <w:b w:val="1"/>
          <w:bCs w:val="1"/>
          <w:sz w:val="20"/>
          <w:szCs w:val="20"/>
          <w:rtl w:val="0"/>
        </w:rPr>
        <w:t>á</w:t>
      </w:r>
      <w:r>
        <w:rPr>
          <w:b w:val="1"/>
          <w:bCs w:val="1"/>
          <w:sz w:val="20"/>
          <w:szCs w:val="20"/>
          <w:rtl w:val="0"/>
        </w:rPr>
        <w:t>kladn</w:t>
      </w:r>
      <w:r>
        <w:rPr>
          <w:b w:val="1"/>
          <w:bCs w:val="1"/>
          <w:sz w:val="20"/>
          <w:szCs w:val="20"/>
          <w:rtl w:val="0"/>
        </w:rPr>
        <w:t xml:space="preserve">í </w:t>
      </w:r>
      <w:r>
        <w:rPr>
          <w:b w:val="1"/>
          <w:bCs w:val="1"/>
          <w:sz w:val="20"/>
          <w:szCs w:val="20"/>
          <w:rtl w:val="0"/>
        </w:rPr>
        <w:t>u</w:t>
      </w:r>
      <w:r>
        <w:rPr>
          <w:b w:val="1"/>
          <w:bCs w:val="1"/>
          <w:sz w:val="20"/>
          <w:szCs w:val="20"/>
          <w:rtl w:val="0"/>
        </w:rPr>
        <w:t>č</w:t>
      </w:r>
      <w:r>
        <w:rPr>
          <w:b w:val="1"/>
          <w:bCs w:val="1"/>
          <w:sz w:val="20"/>
          <w:szCs w:val="20"/>
          <w:rtl w:val="0"/>
        </w:rPr>
        <w:t>ebnice (autor-n</w:t>
      </w:r>
      <w:r>
        <w:rPr>
          <w:b w:val="1"/>
          <w:bCs w:val="1"/>
          <w:sz w:val="20"/>
          <w:szCs w:val="20"/>
          <w:rtl w:val="0"/>
        </w:rPr>
        <w:t>á</w:t>
      </w:r>
      <w:r>
        <w:rPr>
          <w:b w:val="1"/>
          <w:bCs w:val="1"/>
          <w:sz w:val="20"/>
          <w:szCs w:val="20"/>
          <w:rtl w:val="0"/>
          <w:lang w:val="nl-NL"/>
        </w:rPr>
        <w:t xml:space="preserve">zev): </w:t>
      </w:r>
      <w:r>
        <w:rPr>
          <w:b w:val="1"/>
          <w:bCs w:val="1"/>
          <w:sz w:val="20"/>
          <w:szCs w:val="20"/>
          <w:rtl w:val="0"/>
          <w:lang w:val="en-US"/>
        </w:rPr>
        <w:t>Amanda French</w:t>
      </w:r>
      <w:r>
        <w:rPr>
          <w:b w:val="1"/>
          <w:bCs w:val="1"/>
          <w:sz w:val="20"/>
          <w:szCs w:val="20"/>
          <w:rtl w:val="0"/>
          <w:lang w:val="en-US"/>
        </w:rPr>
        <w:t xml:space="preserve"> &amp; </w:t>
      </w:r>
      <w:r>
        <w:rPr>
          <w:b w:val="1"/>
          <w:bCs w:val="1"/>
          <w:sz w:val="20"/>
          <w:szCs w:val="20"/>
          <w:rtl w:val="0"/>
          <w:lang w:val="en-US"/>
        </w:rPr>
        <w:t>Roy Norris</w:t>
      </w:r>
      <w:r>
        <w:rPr>
          <w:b w:val="1"/>
          <w:bCs w:val="1"/>
          <w:sz w:val="20"/>
          <w:szCs w:val="20"/>
          <w:rtl w:val="0"/>
          <w:lang w:val="de-DE"/>
        </w:rPr>
        <w:t xml:space="preserve">, </w:t>
      </w:r>
      <w:r>
        <w:rPr>
          <w:b w:val="1"/>
          <w:bCs w:val="1"/>
          <w:sz w:val="20"/>
          <w:szCs w:val="20"/>
          <w:rtl w:val="0"/>
          <w:lang w:val="en-US"/>
        </w:rPr>
        <w:t>Ready for Advance C1</w:t>
      </w:r>
      <w:r>
        <w:rPr>
          <w:b w:val="1"/>
          <w:bCs w:val="1"/>
          <w:sz w:val="20"/>
          <w:szCs w:val="20"/>
          <w:rtl w:val="0"/>
        </w:rPr>
        <w:t xml:space="preserve">   </w:t>
      </w:r>
    </w:p>
    <w:p>
      <w:pPr>
        <w:pStyle w:val="Normální"/>
        <w:tabs>
          <w:tab w:val="right" w:pos="9072"/>
        </w:tabs>
        <w:spacing w:line="288" w:lineRule="auto"/>
        <w:rPr>
          <w:b w:val="1"/>
          <w:bCs w:val="1"/>
          <w:sz w:val="20"/>
          <w:szCs w:val="20"/>
        </w:rPr>
      </w:pPr>
      <w:r>
        <w:rPr>
          <w:b w:val="1"/>
          <w:bCs w:val="1"/>
          <w:sz w:val="20"/>
          <w:szCs w:val="20"/>
          <w:rtl w:val="0"/>
        </w:rPr>
        <w:t>Dal</w:t>
      </w:r>
      <w:r>
        <w:rPr>
          <w:b w:val="1"/>
          <w:bCs w:val="1"/>
          <w:sz w:val="20"/>
          <w:szCs w:val="20"/>
          <w:rtl w:val="0"/>
        </w:rPr>
        <w:t xml:space="preserve">ší </w:t>
      </w:r>
      <w:r>
        <w:rPr>
          <w:b w:val="1"/>
          <w:bCs w:val="1"/>
          <w:sz w:val="20"/>
          <w:szCs w:val="20"/>
          <w:rtl w:val="0"/>
        </w:rPr>
        <w:t>u</w:t>
      </w:r>
      <w:r>
        <w:rPr>
          <w:b w:val="1"/>
          <w:bCs w:val="1"/>
          <w:sz w:val="20"/>
          <w:szCs w:val="20"/>
          <w:rtl w:val="0"/>
        </w:rPr>
        <w:t>č</w:t>
      </w:r>
      <w:r>
        <w:rPr>
          <w:b w:val="1"/>
          <w:bCs w:val="1"/>
          <w:sz w:val="20"/>
          <w:szCs w:val="20"/>
          <w:rtl w:val="0"/>
        </w:rPr>
        <w:t>ebnice a materi</w:t>
      </w:r>
      <w:r>
        <w:rPr>
          <w:b w:val="1"/>
          <w:bCs w:val="1"/>
          <w:sz w:val="20"/>
          <w:szCs w:val="20"/>
          <w:rtl w:val="0"/>
        </w:rPr>
        <w:t>á</w:t>
      </w:r>
      <w:r>
        <w:rPr>
          <w:b w:val="1"/>
          <w:bCs w:val="1"/>
          <w:sz w:val="20"/>
          <w:szCs w:val="20"/>
          <w:rtl w:val="0"/>
          <w:lang w:val="en-US"/>
        </w:rPr>
        <w:t>ly:   Michael Vince, Advanced Language Practice</w:t>
      </w:r>
    </w:p>
    <w:p>
      <w:pPr>
        <w:pStyle w:val="Normální"/>
        <w:tabs>
          <w:tab w:val="right" w:pos="9072"/>
        </w:tabs>
        <w:spacing w:line="288" w:lineRule="auto"/>
        <w:rPr>
          <w:b w:val="1"/>
          <w:bCs w:val="1"/>
          <w:sz w:val="20"/>
          <w:szCs w:val="20"/>
        </w:rPr>
      </w:pPr>
      <w:r>
        <w:rPr>
          <w:b w:val="1"/>
          <w:bCs w:val="1"/>
          <w:sz w:val="20"/>
          <w:szCs w:val="20"/>
          <w:rtl w:val="0"/>
        </w:rPr>
        <w:t>Podm</w:t>
      </w:r>
      <w:r>
        <w:rPr>
          <w:b w:val="1"/>
          <w:bCs w:val="1"/>
          <w:sz w:val="20"/>
          <w:szCs w:val="20"/>
          <w:rtl w:val="0"/>
        </w:rPr>
        <w:t>í</w:t>
      </w:r>
      <w:r>
        <w:rPr>
          <w:b w:val="1"/>
          <w:bCs w:val="1"/>
          <w:sz w:val="20"/>
          <w:szCs w:val="20"/>
          <w:rtl w:val="0"/>
          <w:lang w:val="en-US"/>
        </w:rPr>
        <w:t>nky a pravidla klasifikace:  at least 3 written Unit tests, 1 oral test and 1 essay each semester</w:t>
      </w:r>
    </w:p>
    <w:p>
      <w:pPr>
        <w:pStyle w:val="Normální"/>
        <w:tabs>
          <w:tab w:val="right" w:pos="9072"/>
        </w:tabs>
        <w:spacing w:line="288" w:lineRule="auto"/>
        <w:rPr>
          <w:b w:val="1"/>
          <w:bCs w:val="1"/>
          <w:sz w:val="20"/>
          <w:szCs w:val="20"/>
        </w:rPr>
      </w:pPr>
      <w:r>
        <w:rPr>
          <w:sz w:val="20"/>
          <w:szCs w:val="20"/>
          <w:rtl w:val="0"/>
        </w:rPr>
        <w:t xml:space="preserve">   </w:t>
      </w:r>
    </w:p>
    <w:tbl>
      <w:tblPr>
        <w:tblW w:w="15016"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716"/>
        <w:gridCol w:w="4669"/>
        <w:gridCol w:w="4526"/>
        <w:gridCol w:w="2263"/>
        <w:gridCol w:w="1842"/>
      </w:tblGrid>
      <w:tr>
        <w:tblPrEx>
          <w:shd w:val="clear" w:color="auto" w:fill="ced7e7"/>
        </w:tblPrEx>
        <w:trPr>
          <w:trHeight w:val="267" w:hRule="atLeast"/>
        </w:trPr>
        <w:tc>
          <w:tcPr>
            <w:tcW w:type="dxa" w:w="1716"/>
            <w:tcBorders>
              <w:top w:val="single" w:color="000000" w:sz="8"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rPr>
              <w:t xml:space="preserve">od </w:t>
            </w:r>
            <w:r>
              <w:rPr>
                <w:b w:val="1"/>
                <w:bCs w:val="1"/>
                <w:sz w:val="20"/>
                <w:szCs w:val="20"/>
                <w:rtl w:val="0"/>
              </w:rPr>
              <w:t xml:space="preserve">– </w:t>
            </w:r>
            <w:r>
              <w:rPr>
                <w:b w:val="1"/>
                <w:bCs w:val="1"/>
                <w:sz w:val="20"/>
                <w:szCs w:val="20"/>
                <w:rtl w:val="0"/>
              </w:rPr>
              <w:t>do</w:t>
            </w:r>
          </w:p>
        </w:tc>
        <w:tc>
          <w:tcPr>
            <w:tcW w:type="dxa" w:w="4669"/>
            <w:tcBorders>
              <w:top w:val="single" w:color="000000"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rPr>
              <w:t>obsah</w:t>
            </w:r>
          </w:p>
        </w:tc>
        <w:tc>
          <w:tcPr>
            <w:tcW w:type="dxa" w:w="4525"/>
            <w:tcBorders>
              <w:top w:val="single" w:color="000000"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ální"/>
              <w:jc w:val="center"/>
            </w:pPr>
            <w:r>
              <w:rPr>
                <w:b w:val="1"/>
                <w:bCs w:val="1"/>
                <w:sz w:val="20"/>
                <w:szCs w:val="20"/>
                <w:shd w:val="nil" w:color="auto" w:fill="auto"/>
                <w:rtl w:val="0"/>
              </w:rPr>
              <w:t>C</w:t>
            </w:r>
            <w:r>
              <w:rPr>
                <w:b w:val="1"/>
                <w:bCs w:val="1"/>
                <w:sz w:val="20"/>
                <w:szCs w:val="20"/>
                <w:shd w:val="nil" w:color="auto" w:fill="auto"/>
                <w:rtl w:val="0"/>
              </w:rPr>
              <w:t>í</w:t>
            </w:r>
            <w:r>
              <w:rPr>
                <w:b w:val="1"/>
                <w:bCs w:val="1"/>
                <w:sz w:val="20"/>
                <w:szCs w:val="20"/>
                <w:shd w:val="nil" w:color="auto" w:fill="auto"/>
                <w:rtl w:val="0"/>
              </w:rPr>
              <w:t>l (jak</w:t>
            </w:r>
            <w:r>
              <w:rPr>
                <w:b w:val="1"/>
                <w:bCs w:val="1"/>
                <w:sz w:val="20"/>
                <w:szCs w:val="20"/>
                <w:shd w:val="nil" w:color="auto" w:fill="auto"/>
                <w:rtl w:val="0"/>
                <w:lang w:val="fr-FR"/>
              </w:rPr>
              <w:t xml:space="preserve">é </w:t>
            </w:r>
            <w:r>
              <w:rPr>
                <w:b w:val="1"/>
                <w:bCs w:val="1"/>
                <w:sz w:val="20"/>
                <w:szCs w:val="20"/>
                <w:shd w:val="nil" w:color="auto" w:fill="auto"/>
                <w:rtl w:val="0"/>
              </w:rPr>
              <w:t>dovednosti a kompetence chci nau</w:t>
            </w:r>
            <w:r>
              <w:rPr>
                <w:b w:val="1"/>
                <w:bCs w:val="1"/>
                <w:sz w:val="20"/>
                <w:szCs w:val="20"/>
                <w:shd w:val="nil" w:color="auto" w:fill="auto"/>
                <w:rtl w:val="0"/>
              </w:rPr>
              <w:t>č</w:t>
            </w:r>
            <w:r>
              <w:rPr>
                <w:b w:val="1"/>
                <w:bCs w:val="1"/>
                <w:sz w:val="20"/>
                <w:szCs w:val="20"/>
                <w:shd w:val="nil" w:color="auto" w:fill="auto"/>
                <w:rtl w:val="0"/>
              </w:rPr>
              <w:t>it)</w:t>
            </w:r>
          </w:p>
        </w:tc>
        <w:tc>
          <w:tcPr>
            <w:tcW w:type="dxa" w:w="2263"/>
            <w:tcBorders>
              <w:top w:val="single" w:color="000000"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ální"/>
              <w:jc w:val="center"/>
            </w:pPr>
            <w:r>
              <w:rPr>
                <w:b w:val="1"/>
                <w:bCs w:val="1"/>
                <w:sz w:val="20"/>
                <w:szCs w:val="20"/>
                <w:shd w:val="nil" w:color="auto" w:fill="auto"/>
                <w:rtl w:val="0"/>
              </w:rPr>
              <w:t>pr</w:t>
            </w:r>
            <w:r>
              <w:rPr>
                <w:b w:val="1"/>
                <w:bCs w:val="1"/>
                <w:sz w:val="20"/>
                <w:szCs w:val="20"/>
                <w:shd w:val="nil" w:color="auto" w:fill="auto"/>
                <w:rtl w:val="0"/>
              </w:rPr>
              <w:t>ůř</w:t>
            </w:r>
            <w:r>
              <w:rPr>
                <w:b w:val="1"/>
                <w:bCs w:val="1"/>
                <w:sz w:val="20"/>
                <w:szCs w:val="20"/>
                <w:shd w:val="nil" w:color="auto" w:fill="auto"/>
                <w:rtl w:val="0"/>
              </w:rPr>
              <w:t>ezov</w:t>
            </w:r>
            <w:r>
              <w:rPr>
                <w:b w:val="1"/>
                <w:bCs w:val="1"/>
                <w:sz w:val="20"/>
                <w:szCs w:val="20"/>
                <w:shd w:val="nil" w:color="auto" w:fill="auto"/>
                <w:rtl w:val="0"/>
              </w:rPr>
              <w:t xml:space="preserve">á </w:t>
            </w:r>
            <w:r>
              <w:rPr>
                <w:b w:val="1"/>
                <w:bCs w:val="1"/>
                <w:sz w:val="20"/>
                <w:szCs w:val="20"/>
                <w:shd w:val="nil" w:color="auto" w:fill="auto"/>
                <w:rtl w:val="0"/>
              </w:rPr>
              <w:t>t</w:t>
            </w:r>
            <w:r>
              <w:rPr>
                <w:b w:val="1"/>
                <w:bCs w:val="1"/>
                <w:sz w:val="20"/>
                <w:szCs w:val="20"/>
                <w:shd w:val="nil" w:color="auto" w:fill="auto"/>
                <w:rtl w:val="0"/>
                <w:lang w:val="fr-FR"/>
              </w:rPr>
              <w:t>é</w:t>
            </w:r>
            <w:r>
              <w:rPr>
                <w:b w:val="1"/>
                <w:bCs w:val="1"/>
                <w:sz w:val="20"/>
                <w:szCs w:val="20"/>
                <w:shd w:val="nil" w:color="auto" w:fill="auto"/>
                <w:rtl w:val="0"/>
                <w:lang w:val="it-IT"/>
              </w:rPr>
              <w:t xml:space="preserve">mata </w:t>
            </w:r>
          </w:p>
        </w:tc>
        <w:tc>
          <w:tcPr>
            <w:tcW w:type="dxa" w:w="1841"/>
            <w:tcBorders>
              <w:top w:val="single" w:color="000000" w:sz="8"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Normální"/>
              <w:jc w:val="center"/>
            </w:pPr>
            <w:r>
              <w:rPr>
                <w:b w:val="1"/>
                <w:bCs w:val="1"/>
                <w:sz w:val="20"/>
                <w:szCs w:val="20"/>
                <w:shd w:val="nil" w:color="auto" w:fill="auto"/>
                <w:rtl w:val="0"/>
              </w:rPr>
              <w:t>pozn., p</w:t>
            </w:r>
            <w:r>
              <w:rPr>
                <w:b w:val="1"/>
                <w:bCs w:val="1"/>
                <w:sz w:val="20"/>
                <w:szCs w:val="20"/>
                <w:shd w:val="nil" w:color="auto" w:fill="auto"/>
                <w:rtl w:val="0"/>
              </w:rPr>
              <w:t>ř</w:t>
            </w:r>
            <w:r>
              <w:rPr>
                <w:b w:val="1"/>
                <w:bCs w:val="1"/>
                <w:sz w:val="20"/>
                <w:szCs w:val="20"/>
                <w:shd w:val="nil" w:color="auto" w:fill="auto"/>
                <w:rtl w:val="0"/>
              </w:rPr>
              <w:t>esahy</w:t>
            </w:r>
          </w:p>
        </w:tc>
      </w:tr>
      <w:tr>
        <w:tblPrEx>
          <w:shd w:val="clear" w:color="auto" w:fill="ced7e7"/>
        </w:tblPrEx>
        <w:trPr>
          <w:trHeight w:val="1762" w:hRule="atLeast"/>
        </w:trPr>
        <w:tc>
          <w:tcPr>
            <w:tcW w:type="dxa" w:w="17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en-US"/>
                <w14:textOutline w14:w="12700" w14:cap="flat">
                  <w14:noFill/>
                  <w14:miter w14:lim="400000"/>
                </w14:textOutline>
              </w:rPr>
              <w:t>z</w:t>
            </w:r>
            <w:r>
              <w:rPr>
                <w:b w:val="1"/>
                <w:bCs w:val="1"/>
                <w:sz w:val="20"/>
                <w:szCs w:val="20"/>
                <w:rtl w:val="0"/>
                <w:lang w:val="en-US"/>
                <w14:textOutline w14:w="12700" w14:cap="flat">
                  <w14:noFill/>
                  <w14:miter w14:lim="400000"/>
                </w14:textOutline>
              </w:rPr>
              <w:t>áří</w:t>
            </w:r>
          </w:p>
        </w:tc>
        <w:tc>
          <w:tcPr>
            <w:tcW w:type="dxa" w:w="46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lang w:val="en-US"/>
              </w:rPr>
              <w:t xml:space="preserve">Unit 6A </w:t>
            </w:r>
            <w:r>
              <w:rPr>
                <w:b w:val="1"/>
                <w:bCs w:val="1"/>
                <w:sz w:val="20"/>
                <w:szCs w:val="20"/>
                <w:rtl w:val="0"/>
                <w:lang w:val="en-US"/>
              </w:rPr>
              <w:t xml:space="preserve">– </w:t>
            </w:r>
            <w:r>
              <w:rPr>
                <w:b w:val="1"/>
                <w:bCs w:val="1"/>
                <w:sz w:val="20"/>
                <w:szCs w:val="20"/>
                <w:rtl w:val="0"/>
                <w:lang w:val="en-US"/>
              </w:rPr>
              <w:t>Grammar: gerunds and infinitives</w:t>
            </w:r>
          </w:p>
          <w:p>
            <w:pPr>
              <w:pStyle w:val="Body"/>
            </w:pPr>
            <w:r>
              <w:rPr>
                <w:b w:val="1"/>
                <w:bCs w:val="1"/>
                <w:sz w:val="20"/>
                <w:szCs w:val="20"/>
                <w:rtl w:val="0"/>
                <w:lang w:val="en-US"/>
                <w14:textOutline w14:w="12700" w14:cap="flat">
                  <w14:noFill/>
                  <w14:miter w14:lim="400000"/>
                </w14:textOutline>
              </w:rPr>
              <w:t>Vocabulary: compound adjectives</w:t>
            </w:r>
          </w:p>
        </w:tc>
        <w:tc>
          <w:tcPr>
            <w:tcW w:type="dxa" w:w="45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rPr>
            </w:pPr>
            <w:r>
              <w:rPr>
                <w:sz w:val="20"/>
                <w:szCs w:val="20"/>
                <w:rtl w:val="0"/>
                <w:lang w:val="en-US"/>
              </w:rPr>
              <w:t>SS will focus their grammar on the uses of gerunds and infinitives.</w:t>
            </w:r>
          </w:p>
          <w:p>
            <w:pPr>
              <w:pStyle w:val="Body"/>
              <w:rPr>
                <w:sz w:val="20"/>
                <w:szCs w:val="20"/>
              </w:rPr>
            </w:pPr>
            <w:r>
              <w:rPr>
                <w:sz w:val="20"/>
                <w:szCs w:val="20"/>
                <w:rtl w:val="0"/>
                <w:lang w:val="en-US"/>
              </w:rPr>
              <w:t>SS will revise the basic rules about when to use a gerund or an infinitive after a verb and then learn about certain verbs which can be followed by either a gerund or an infinitive, but with a change in meaning.</w:t>
            </w:r>
          </w:p>
          <w:p>
            <w:pPr>
              <w:pStyle w:val="Body"/>
            </w:pPr>
            <w:r>
              <w:rPr>
                <w:sz w:val="20"/>
                <w:szCs w:val="20"/>
                <w:rtl w:val="0"/>
                <w:lang w:val="en-US"/>
                <w14:textOutline w14:w="12700" w14:cap="flat">
                  <w14:noFill/>
                  <w14:miter w14:lim="400000"/>
                </w14:textOutline>
              </w:rPr>
              <w:t xml:space="preserve">SS will focus on common </w:t>
            </w:r>
            <w:r>
              <w:rPr>
                <w:sz w:val="20"/>
                <w:szCs w:val="20"/>
                <w:rtl w:val="0"/>
                <w:lang w:val="en-US"/>
                <w14:textOutline w14:w="12700" w14:cap="flat">
                  <w14:noFill/>
                  <w14:miter w14:lim="400000"/>
                </w14:textOutline>
              </w:rPr>
              <w:t>„</w:t>
            </w:r>
            <w:r>
              <w:rPr>
                <w:sz w:val="20"/>
                <w:szCs w:val="20"/>
                <w:rtl w:val="0"/>
                <w:lang w:val="en-US"/>
                <w14:textOutline w14:w="12700" w14:cap="flat">
                  <w14:noFill/>
                  <w14:miter w14:lim="400000"/>
                </w14:textOutline>
              </w:rPr>
              <w:t>borrowed</w:t>
            </w:r>
            <w:r>
              <w:rPr>
                <w:sz w:val="20"/>
                <w:szCs w:val="20"/>
                <w:rtl w:val="0"/>
                <w:lang w:val="en-US"/>
                <w14:textOutline w14:w="12700" w14:cap="flat">
                  <w14:noFill/>
                  <w14:miter w14:lim="400000"/>
                </w14:textOutline>
              </w:rPr>
              <w:t xml:space="preserve">“ </w:t>
            </w:r>
            <w:r>
              <w:rPr>
                <w:sz w:val="20"/>
                <w:szCs w:val="20"/>
                <w:rtl w:val="0"/>
                <w:lang w:val="en-US"/>
                <w14:textOutline w14:w="12700" w14:cap="flat">
                  <w14:noFill/>
                  <w14:miter w14:lim="400000"/>
                </w14:textOutline>
              </w:rPr>
              <w:t>words related to music.</w:t>
            </w:r>
          </w:p>
        </w:tc>
        <w:tc>
          <w:tcPr>
            <w:tcW w:type="dxa" w:w="22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982" w:hRule="atLeast"/>
        </w:trPr>
        <w:tc>
          <w:tcPr>
            <w:tcW w:type="dxa" w:w="17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en-US"/>
                <w14:textOutline w14:w="12700" w14:cap="flat">
                  <w14:noFill/>
                  <w14:miter w14:lim="400000"/>
                </w14:textOutline>
              </w:rPr>
              <w:t>ří</w:t>
            </w:r>
            <w:r>
              <w:rPr>
                <w:b w:val="1"/>
                <w:bCs w:val="1"/>
                <w:sz w:val="20"/>
                <w:szCs w:val="20"/>
                <w:rtl w:val="0"/>
                <w:lang w:val="en-US"/>
                <w14:textOutline w14:w="12700" w14:cap="flat">
                  <w14:noFill/>
                  <w14:miter w14:lim="400000"/>
                </w14:textOutline>
              </w:rPr>
              <w:t>jen</w:t>
            </w:r>
          </w:p>
        </w:tc>
        <w:tc>
          <w:tcPr>
            <w:tcW w:type="dxa" w:w="46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lang w:val="en-US"/>
              </w:rPr>
              <w:t xml:space="preserve">Unit 6B </w:t>
            </w:r>
            <w:r>
              <w:rPr>
                <w:b w:val="1"/>
                <w:bCs w:val="1"/>
                <w:sz w:val="20"/>
                <w:szCs w:val="20"/>
                <w:rtl w:val="0"/>
                <w:lang w:val="en-US"/>
              </w:rPr>
              <w:t xml:space="preserve">– </w:t>
            </w:r>
            <w:r>
              <w:rPr>
                <w:b w:val="1"/>
                <w:bCs w:val="1"/>
                <w:sz w:val="20"/>
                <w:szCs w:val="20"/>
                <w:rtl w:val="0"/>
                <w:lang w:val="en-US"/>
              </w:rPr>
              <w:t>Grammar: conditionals</w:t>
            </w:r>
          </w:p>
          <w:p>
            <w:pPr>
              <w:pStyle w:val="Body"/>
              <w:rPr>
                <w:b w:val="1"/>
                <w:bCs w:val="1"/>
                <w:sz w:val="20"/>
                <w:szCs w:val="20"/>
              </w:rPr>
            </w:pPr>
            <w:r>
              <w:rPr>
                <w:b w:val="1"/>
                <w:bCs w:val="1"/>
                <w:sz w:val="20"/>
                <w:szCs w:val="20"/>
                <w:rtl w:val="0"/>
                <w:lang w:val="en-US"/>
              </w:rPr>
              <w:t>Vocabulary: phones and technology, adjectives &amp; prepositions</w:t>
            </w:r>
          </w:p>
          <w:p>
            <w:pPr>
              <w:pStyle w:val="Body"/>
              <w:rPr>
                <w:b w:val="1"/>
                <w:bCs w:val="1"/>
                <w:sz w:val="20"/>
                <w:szCs w:val="20"/>
              </w:rPr>
            </w:pPr>
            <w:r>
              <w:rPr>
                <w:b w:val="1"/>
                <w:bCs w:val="1"/>
                <w:sz w:val="20"/>
                <w:szCs w:val="20"/>
                <w:rtl w:val="0"/>
                <w:lang w:val="en-US"/>
              </w:rPr>
              <w:t xml:space="preserve">Unit 7A </w:t>
            </w:r>
            <w:r>
              <w:rPr>
                <w:b w:val="1"/>
                <w:bCs w:val="1"/>
                <w:sz w:val="20"/>
                <w:szCs w:val="20"/>
                <w:rtl w:val="0"/>
                <w:lang w:val="en-US"/>
              </w:rPr>
              <w:t xml:space="preserve">– </w:t>
            </w:r>
            <w:r>
              <w:rPr>
                <w:b w:val="1"/>
                <w:bCs w:val="1"/>
                <w:sz w:val="20"/>
                <w:szCs w:val="20"/>
                <w:rtl w:val="0"/>
                <w:lang w:val="en-US"/>
              </w:rPr>
              <w:t>Grammar: permission, obligation, and necessity</w:t>
            </w:r>
          </w:p>
          <w:p>
            <w:pPr>
              <w:pStyle w:val="Body"/>
            </w:pPr>
            <w:r>
              <w:rPr>
                <w:b w:val="1"/>
                <w:bCs w:val="1"/>
                <w:sz w:val="20"/>
                <w:szCs w:val="20"/>
                <w:rtl w:val="0"/>
                <w:lang w:val="en-US"/>
                <w14:textOutline w14:w="12700" w14:cap="flat">
                  <w14:noFill/>
                  <w14:miter w14:lim="400000"/>
                </w14:textOutline>
              </w:rPr>
              <w:t>Vocabulary: word formation: prefixes</w:t>
            </w:r>
          </w:p>
        </w:tc>
        <w:tc>
          <w:tcPr>
            <w:tcW w:type="dxa" w:w="45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rPr>
            </w:pPr>
            <w:r>
              <w:rPr>
                <w:sz w:val="20"/>
                <w:szCs w:val="20"/>
                <w:rtl w:val="0"/>
                <w:lang w:val="en-US"/>
              </w:rPr>
              <w:t>SS will revise the use of used to to talk about repeated past actions, and will be introduced to be used to and get used to to talk about actions or activities which have become or are becoming more familiar.</w:t>
            </w:r>
          </w:p>
          <w:p>
            <w:pPr>
              <w:pStyle w:val="Body"/>
              <w:rPr>
                <w:sz w:val="20"/>
                <w:szCs w:val="20"/>
              </w:rPr>
            </w:pPr>
            <w:r>
              <w:rPr>
                <w:sz w:val="20"/>
                <w:szCs w:val="20"/>
                <w:rtl w:val="0"/>
                <w:lang w:val="en-US"/>
              </w:rPr>
              <w:t>SS vocabulary focus will be on sleep.</w:t>
            </w:r>
          </w:p>
          <w:p>
            <w:pPr>
              <w:pStyle w:val="Body"/>
              <w:rPr>
                <w:sz w:val="20"/>
                <w:szCs w:val="20"/>
                <w:lang w:val="en-US"/>
              </w:rPr>
            </w:pPr>
            <w:r>
              <w:rPr>
                <w:sz w:val="20"/>
                <w:szCs w:val="20"/>
                <w:rtl w:val="0"/>
                <w:lang w:val="en-US"/>
              </w:rPr>
              <w:t xml:space="preserve">SS will learn to use present modals modals of </w:t>
            </w:r>
          </w:p>
          <w:p>
            <w:pPr>
              <w:pStyle w:val="Body"/>
              <w:rPr>
                <w:sz w:val="20"/>
                <w:szCs w:val="20"/>
              </w:rPr>
            </w:pPr>
            <w:r>
              <w:rPr>
                <w:sz w:val="20"/>
                <w:szCs w:val="20"/>
                <w:rtl w:val="0"/>
                <w:lang w:val="en-US"/>
              </w:rPr>
              <w:t>deduction and advice.</w:t>
            </w:r>
          </w:p>
          <w:p>
            <w:pPr>
              <w:pStyle w:val="Body"/>
              <w:rPr>
                <w:sz w:val="20"/>
                <w:szCs w:val="20"/>
                <w:lang w:val="en-US"/>
                <w14:textOutline w14:w="12700" w14:cap="flat">
                  <w14:noFill/>
                  <w14:miter w14:lim="400000"/>
                </w14:textOutline>
              </w:rPr>
            </w:pPr>
            <w:r>
              <w:rPr>
                <w:sz w:val="20"/>
                <w:szCs w:val="20"/>
                <w:rtl w:val="0"/>
                <w:lang w:val="en-US"/>
                <w14:textOutline w14:w="12700" w14:cap="flat">
                  <w14:noFill/>
                  <w14:miter w14:lim="400000"/>
                </w14:textOutline>
              </w:rPr>
              <w:t xml:space="preserve">SS will focus their vocabualry on verbs easily </w:t>
            </w:r>
          </w:p>
          <w:p>
            <w:pPr>
              <w:pStyle w:val="Body"/>
            </w:pPr>
            <w:r>
              <w:rPr>
                <w:sz w:val="20"/>
                <w:szCs w:val="20"/>
                <w:rtl w:val="0"/>
                <w:lang w:val="en-US"/>
                <w14:textOutline w14:w="12700" w14:cap="flat">
                  <w14:noFill/>
                  <w14:miter w14:lim="400000"/>
                </w14:textOutline>
              </w:rPr>
              <w:t>confused.</w:t>
            </w:r>
          </w:p>
        </w:tc>
        <w:tc>
          <w:tcPr>
            <w:tcW w:type="dxa" w:w="22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772" w:hRule="atLeast"/>
        </w:trPr>
        <w:tc>
          <w:tcPr>
            <w:tcW w:type="dxa" w:w="17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en-US"/>
                <w14:textOutline w14:w="12700" w14:cap="flat">
                  <w14:noFill/>
                  <w14:miter w14:lim="400000"/>
                </w14:textOutline>
              </w:rPr>
              <w:t>listopad</w:t>
            </w:r>
          </w:p>
        </w:tc>
        <w:tc>
          <w:tcPr>
            <w:tcW w:type="dxa" w:w="46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lang w:val="en-US"/>
              </w:rPr>
              <w:t xml:space="preserve">Unit 7B </w:t>
            </w:r>
            <w:r>
              <w:rPr>
                <w:b w:val="1"/>
                <w:bCs w:val="1"/>
                <w:sz w:val="20"/>
                <w:szCs w:val="20"/>
                <w:rtl w:val="0"/>
                <w:lang w:val="en-US"/>
              </w:rPr>
              <w:t xml:space="preserve">– </w:t>
            </w:r>
            <w:r>
              <w:rPr>
                <w:b w:val="1"/>
                <w:bCs w:val="1"/>
                <w:sz w:val="20"/>
                <w:szCs w:val="20"/>
                <w:rtl w:val="0"/>
                <w:lang w:val="en-US"/>
              </w:rPr>
              <w:t>Grammar: verbs of the senses, as</w:t>
            </w:r>
          </w:p>
          <w:p>
            <w:pPr>
              <w:pStyle w:val="Body"/>
            </w:pPr>
            <w:r>
              <w:rPr>
                <w:b w:val="1"/>
                <w:bCs w:val="1"/>
                <w:sz w:val="20"/>
                <w:szCs w:val="20"/>
                <w:rtl w:val="0"/>
                <w:lang w:val="en-US"/>
              </w:rPr>
              <w:t>Vocabulary: art, color idioms</w:t>
            </w:r>
          </w:p>
        </w:tc>
        <w:tc>
          <w:tcPr>
            <w:tcW w:type="dxa" w:w="45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lang w:val="en-US"/>
              </w:rPr>
            </w:pPr>
            <w:r>
              <w:rPr>
                <w:sz w:val="20"/>
                <w:szCs w:val="20"/>
                <w:rtl w:val="0"/>
                <w:lang w:val="en-US"/>
              </w:rPr>
              <w:t xml:space="preserve">SS will expand their knowledge of ununreal </w:t>
            </w:r>
          </w:p>
          <w:p>
            <w:pPr>
              <w:pStyle w:val="Body"/>
              <w:rPr>
                <w:sz w:val="20"/>
                <w:szCs w:val="20"/>
              </w:rPr>
            </w:pPr>
            <w:r>
              <w:rPr>
                <w:sz w:val="20"/>
                <w:szCs w:val="20"/>
                <w:rtl w:val="0"/>
                <w:lang w:val="en-US"/>
              </w:rPr>
              <w:t xml:space="preserve">conditionals. </w:t>
            </w:r>
          </w:p>
          <w:p>
            <w:pPr>
              <w:pStyle w:val="Body"/>
              <w:rPr>
                <w:sz w:val="20"/>
                <w:szCs w:val="20"/>
              </w:rPr>
            </w:pPr>
            <w:r>
              <w:rPr>
                <w:sz w:val="20"/>
                <w:szCs w:val="20"/>
                <w:rtl w:val="0"/>
                <w:lang w:val="en-US"/>
              </w:rPr>
              <w:t>SS will focus their vocabulary on feelings.</w:t>
            </w:r>
          </w:p>
          <w:p>
            <w:pPr>
              <w:pStyle w:val="Body"/>
              <w:rPr>
                <w:sz w:val="20"/>
                <w:szCs w:val="20"/>
              </w:rPr>
            </w:pPr>
            <w:r>
              <w:rPr>
                <w:sz w:val="20"/>
                <w:szCs w:val="20"/>
                <w:rtl w:val="0"/>
                <w:lang w:val="en-US"/>
              </w:rPr>
              <w:t>SS will be provided with the context for them to learn to use I wish.</w:t>
            </w:r>
          </w:p>
          <w:p>
            <w:pPr>
              <w:pStyle w:val="Body"/>
              <w:rPr>
                <w:sz w:val="20"/>
                <w:szCs w:val="20"/>
              </w:rPr>
            </w:pPr>
            <w:r>
              <w:rPr>
                <w:sz w:val="20"/>
                <w:szCs w:val="20"/>
                <w:rtl w:val="0"/>
                <w:lang w:val="en-US"/>
              </w:rPr>
              <w:t>SS will learn to use I wish to express annoyance as well as regret.</w:t>
            </w:r>
          </w:p>
          <w:p>
            <w:pPr>
              <w:pStyle w:val="Body"/>
            </w:pPr>
            <w:r>
              <w:rPr>
                <w:sz w:val="20"/>
                <w:szCs w:val="20"/>
                <w:rtl w:val="0"/>
                <w:lang w:val="en-US"/>
                <w14:textOutline w14:w="12700" w14:cap="flat">
                  <w14:noFill/>
                  <w14:miter w14:lim="400000"/>
                </w14:textOutline>
              </w:rPr>
              <w:t>SS will learn different ways to express feelings.</w:t>
            </w:r>
          </w:p>
        </w:tc>
        <w:tc>
          <w:tcPr>
            <w:tcW w:type="dxa" w:w="22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ální"/>
            </w:pPr>
            <w:r>
              <w:rPr>
                <w:sz w:val="20"/>
                <w:szCs w:val="20"/>
                <w:shd w:val="nil" w:color="auto" w:fill="auto"/>
                <w:rtl w:val="0"/>
                <w:lang w:val="en-US"/>
              </w:rPr>
              <w:t>MED Medi</w:t>
            </w:r>
            <w:r>
              <w:rPr>
                <w:sz w:val="20"/>
                <w:szCs w:val="20"/>
                <w:shd w:val="nil" w:color="auto" w:fill="auto"/>
                <w:rtl w:val="0"/>
              </w:rPr>
              <w:t>á</w:t>
            </w:r>
            <w:r>
              <w:rPr>
                <w:sz w:val="20"/>
                <w:szCs w:val="20"/>
                <w:shd w:val="nil" w:color="auto" w:fill="auto"/>
                <w:rtl w:val="0"/>
              </w:rPr>
              <w:t>ln</w:t>
            </w:r>
            <w:r>
              <w:rPr>
                <w:sz w:val="20"/>
                <w:szCs w:val="20"/>
                <w:shd w:val="nil" w:color="auto" w:fill="auto"/>
                <w:rtl w:val="0"/>
              </w:rPr>
              <w:t xml:space="preserve">í </w:t>
            </w:r>
            <w:r>
              <w:rPr>
                <w:sz w:val="20"/>
                <w:szCs w:val="20"/>
                <w:shd w:val="nil" w:color="auto" w:fill="auto"/>
                <w:rtl w:val="0"/>
              </w:rPr>
              <w:t>v</w:t>
            </w:r>
            <w:r>
              <w:rPr>
                <w:sz w:val="20"/>
                <w:szCs w:val="20"/>
                <w:shd w:val="nil" w:color="auto" w:fill="auto"/>
                <w:rtl w:val="0"/>
              </w:rPr>
              <w:t>ý</w:t>
            </w:r>
            <w:r>
              <w:rPr>
                <w:sz w:val="20"/>
                <w:szCs w:val="20"/>
                <w:shd w:val="nil" w:color="auto" w:fill="auto"/>
                <w:rtl w:val="0"/>
              </w:rPr>
              <w:t>chova * Role medi</w:t>
            </w:r>
            <w:r>
              <w:rPr>
                <w:sz w:val="20"/>
                <w:szCs w:val="20"/>
                <w:shd w:val="nil" w:color="auto" w:fill="auto"/>
                <w:rtl w:val="0"/>
              </w:rPr>
              <w:t xml:space="preserve">í </w:t>
            </w:r>
            <w:r>
              <w:rPr>
                <w:sz w:val="20"/>
                <w:szCs w:val="20"/>
                <w:shd w:val="nil" w:color="auto" w:fill="auto"/>
                <w:rtl w:val="0"/>
              </w:rPr>
              <w:t>v modern</w:t>
            </w:r>
            <w:r>
              <w:rPr>
                <w:sz w:val="20"/>
                <w:szCs w:val="20"/>
                <w:shd w:val="nil" w:color="auto" w:fill="auto"/>
                <w:rtl w:val="0"/>
              </w:rPr>
              <w:t>í</w:t>
            </w:r>
            <w:r>
              <w:rPr>
                <w:sz w:val="20"/>
                <w:szCs w:val="20"/>
                <w:shd w:val="nil" w:color="auto" w:fill="auto"/>
                <w:rtl w:val="0"/>
                <w:lang w:val="de-DE"/>
              </w:rPr>
              <w:t>ch d</w:t>
            </w:r>
            <w:r>
              <w:rPr>
                <w:sz w:val="20"/>
                <w:szCs w:val="20"/>
                <w:shd w:val="nil" w:color="auto" w:fill="auto"/>
                <w:rtl w:val="0"/>
              </w:rPr>
              <w:t>ě</w:t>
            </w:r>
            <w:r>
              <w:rPr>
                <w:sz w:val="20"/>
                <w:szCs w:val="20"/>
                <w:shd w:val="nil" w:color="auto" w:fill="auto"/>
                <w:rtl w:val="0"/>
              </w:rPr>
              <w:t>jin</w:t>
            </w:r>
            <w:r>
              <w:rPr>
                <w:sz w:val="20"/>
                <w:szCs w:val="20"/>
                <w:shd w:val="nil" w:color="auto" w:fill="auto"/>
                <w:rtl w:val="0"/>
              </w:rPr>
              <w:t>á</w:t>
            </w:r>
            <w:r>
              <w:rPr>
                <w:sz w:val="20"/>
                <w:szCs w:val="20"/>
                <w:shd w:val="nil" w:color="auto" w:fill="auto"/>
                <w:rtl w:val="0"/>
              </w:rPr>
              <w:t xml:space="preserve">ch Metody: </w:t>
            </w:r>
            <w:r>
              <w:rPr>
                <w:sz w:val="20"/>
                <w:szCs w:val="20"/>
                <w:shd w:val="nil" w:color="auto" w:fill="auto"/>
                <w:rtl w:val="0"/>
              </w:rPr>
              <w:t xml:space="preserve">• </w:t>
            </w:r>
            <w:r>
              <w:rPr>
                <w:sz w:val="20"/>
                <w:szCs w:val="20"/>
                <w:shd w:val="nil" w:color="auto" w:fill="auto"/>
                <w:rtl w:val="0"/>
              </w:rPr>
              <w:t>pr</w:t>
            </w:r>
            <w:r>
              <w:rPr>
                <w:sz w:val="20"/>
                <w:szCs w:val="20"/>
                <w:shd w:val="nil" w:color="auto" w:fill="auto"/>
                <w:rtl w:val="0"/>
              </w:rPr>
              <w:t>á</w:t>
            </w:r>
            <w:r>
              <w:rPr>
                <w:sz w:val="20"/>
                <w:szCs w:val="20"/>
                <w:shd w:val="nil" w:color="auto" w:fill="auto"/>
                <w:rtl w:val="0"/>
              </w:rPr>
              <w:t xml:space="preserve">ce s textem </w:t>
            </w:r>
            <w:r>
              <w:rPr>
                <w:sz w:val="20"/>
                <w:szCs w:val="20"/>
                <w:shd w:val="nil" w:color="auto" w:fill="auto"/>
                <w:rtl w:val="0"/>
              </w:rPr>
              <w:t xml:space="preserve">• </w:t>
            </w:r>
            <w:r>
              <w:rPr>
                <w:sz w:val="20"/>
                <w:szCs w:val="20"/>
                <w:shd w:val="nil" w:color="auto" w:fill="auto"/>
                <w:rtl w:val="0"/>
                <w:lang w:val="en-US"/>
              </w:rPr>
              <w:t>anketa EV Environment</w:t>
            </w:r>
            <w:r>
              <w:rPr>
                <w:sz w:val="20"/>
                <w:szCs w:val="20"/>
                <w:shd w:val="nil" w:color="auto" w:fill="auto"/>
                <w:rtl w:val="0"/>
              </w:rPr>
              <w:t>á</w:t>
            </w:r>
            <w:r>
              <w:rPr>
                <w:sz w:val="20"/>
                <w:szCs w:val="20"/>
                <w:shd w:val="nil" w:color="auto" w:fill="auto"/>
                <w:rtl w:val="0"/>
              </w:rPr>
              <w:t>ln</w:t>
            </w:r>
            <w:r>
              <w:rPr>
                <w:sz w:val="20"/>
                <w:szCs w:val="20"/>
                <w:shd w:val="nil" w:color="auto" w:fill="auto"/>
                <w:rtl w:val="0"/>
              </w:rPr>
              <w:t xml:space="preserve">í </w:t>
            </w:r>
            <w:r>
              <w:rPr>
                <w:sz w:val="20"/>
                <w:szCs w:val="20"/>
                <w:shd w:val="nil" w:color="auto" w:fill="auto"/>
                <w:rtl w:val="0"/>
              </w:rPr>
              <w:t>v</w:t>
            </w:r>
            <w:r>
              <w:rPr>
                <w:sz w:val="20"/>
                <w:szCs w:val="20"/>
                <w:shd w:val="nil" w:color="auto" w:fill="auto"/>
                <w:rtl w:val="0"/>
              </w:rPr>
              <w:t>ý</w:t>
            </w:r>
            <w:r>
              <w:rPr>
                <w:sz w:val="20"/>
                <w:szCs w:val="20"/>
                <w:shd w:val="nil" w:color="auto" w:fill="auto"/>
                <w:rtl w:val="0"/>
              </w:rPr>
              <w:t>chova</w:t>
            </w:r>
          </w:p>
        </w:tc>
        <w:tc>
          <w:tcPr>
            <w:tcW w:type="dxa" w:w="18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982" w:hRule="atLeast"/>
        </w:trPr>
        <w:tc>
          <w:tcPr>
            <w:tcW w:type="dxa" w:w="17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en-US"/>
                <w14:textOutline w14:w="12700" w14:cap="flat">
                  <w14:noFill/>
                  <w14:miter w14:lim="400000"/>
                </w14:textOutline>
              </w:rPr>
              <w:t>prosinec</w:t>
            </w:r>
          </w:p>
        </w:tc>
        <w:tc>
          <w:tcPr>
            <w:tcW w:type="dxa" w:w="46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lang w:val="en-US"/>
              </w:rPr>
              <w:t xml:space="preserve">Unit 8A </w:t>
            </w:r>
            <w:r>
              <w:rPr>
                <w:b w:val="1"/>
                <w:bCs w:val="1"/>
                <w:sz w:val="20"/>
                <w:szCs w:val="20"/>
                <w:rtl w:val="0"/>
                <w:lang w:val="en-US"/>
              </w:rPr>
              <w:t xml:space="preserve">– </w:t>
            </w:r>
            <w:r>
              <w:rPr>
                <w:b w:val="1"/>
                <w:bCs w:val="1"/>
                <w:sz w:val="20"/>
                <w:szCs w:val="20"/>
                <w:rtl w:val="0"/>
                <w:lang w:val="en-US"/>
              </w:rPr>
              <w:t>Grammar: gerunds and infinitives</w:t>
            </w:r>
          </w:p>
          <w:p>
            <w:pPr>
              <w:pStyle w:val="Body"/>
            </w:pPr>
            <w:r>
              <w:rPr>
                <w:b w:val="1"/>
                <w:bCs w:val="1"/>
                <w:sz w:val="20"/>
                <w:szCs w:val="20"/>
                <w:rtl w:val="0"/>
                <w:lang w:val="en-US"/>
                <w14:textOutline w14:w="12700" w14:cap="flat">
                  <w14:noFill/>
                  <w14:miter w14:lim="400000"/>
                </w14:textOutline>
              </w:rPr>
              <w:t>Vocabulary: health and medicine, similes</w:t>
            </w:r>
          </w:p>
        </w:tc>
        <w:tc>
          <w:tcPr>
            <w:tcW w:type="dxa" w:w="45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rPr>
            </w:pPr>
            <w:r>
              <w:rPr>
                <w:sz w:val="20"/>
                <w:szCs w:val="20"/>
                <w:rtl w:val="0"/>
                <w:lang w:val="en-US"/>
              </w:rPr>
              <w:t>SS will focus their grammar on verbs of the senses.</w:t>
            </w:r>
          </w:p>
          <w:p>
            <w:pPr>
              <w:pStyle w:val="Body"/>
              <w:rPr>
                <w:sz w:val="20"/>
                <w:szCs w:val="20"/>
              </w:rPr>
            </w:pPr>
            <w:r>
              <w:rPr>
                <w:sz w:val="20"/>
                <w:szCs w:val="20"/>
                <w:rtl w:val="0"/>
                <w:lang w:val="en-US"/>
              </w:rPr>
              <w:t>SS will extend their vocabulary related to the body, learning, in addition to new body parts, verbs and verb phrases connected to the body.</w:t>
            </w:r>
          </w:p>
          <w:p>
            <w:pPr>
              <w:pStyle w:val="Body"/>
              <w:rPr>
                <w:sz w:val="20"/>
                <w:szCs w:val="20"/>
              </w:rPr>
            </w:pPr>
            <w:r>
              <w:rPr>
                <w:sz w:val="20"/>
                <w:szCs w:val="20"/>
                <w:rtl w:val="0"/>
                <w:lang w:val="en-US"/>
              </w:rPr>
              <w:t xml:space="preserve">SS will use words associated to crime and punishment to provide a natural context for the revision of passive forms. </w:t>
            </w:r>
          </w:p>
          <w:p>
            <w:pPr>
              <w:pStyle w:val="Body"/>
            </w:pPr>
            <w:r>
              <w:rPr>
                <w:sz w:val="20"/>
                <w:szCs w:val="20"/>
                <w:rtl w:val="0"/>
                <w:lang w:val="en-US"/>
                <w14:textOutline w14:w="12700" w14:cap="flat">
                  <w14:noFill/>
                  <w14:miter w14:lim="400000"/>
                </w14:textOutline>
              </w:rPr>
              <w:t xml:space="preserve">SS will also learn how to use the structure </w:t>
            </w:r>
            <w:r>
              <w:rPr>
                <w:sz w:val="20"/>
                <w:szCs w:val="20"/>
                <w:rtl w:val="0"/>
                <w:lang w:val="en-US"/>
                <w14:textOutline w14:w="12700" w14:cap="flat">
                  <w14:noFill/>
                  <w14:miter w14:lim="400000"/>
                </w14:textOutline>
              </w:rPr>
              <w:t xml:space="preserve">– </w:t>
            </w:r>
            <w:r>
              <w:rPr>
                <w:sz w:val="20"/>
                <w:szCs w:val="20"/>
                <w:rtl w:val="0"/>
                <w:lang w:val="en-US"/>
                <w14:textOutline w14:w="12700" w14:cap="flat">
                  <w14:noFill/>
                  <w14:miter w14:lim="400000"/>
                </w14:textOutline>
              </w:rPr>
              <w:t>it is said that.</w:t>
            </w:r>
          </w:p>
        </w:tc>
        <w:tc>
          <w:tcPr>
            <w:tcW w:type="dxa" w:w="22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992" w:hRule="atLeast"/>
        </w:trPr>
        <w:tc>
          <w:tcPr>
            <w:tcW w:type="dxa" w:w="17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en-US"/>
                <w14:textOutline w14:w="12700" w14:cap="flat">
                  <w14:noFill/>
                  <w14:miter w14:lim="400000"/>
                </w14:textOutline>
              </w:rPr>
              <w:t>leden</w:t>
            </w:r>
          </w:p>
        </w:tc>
        <w:tc>
          <w:tcPr>
            <w:tcW w:type="dxa" w:w="46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rPr>
              <w:t xml:space="preserve">Unit 8B </w:t>
            </w:r>
            <w:r>
              <w:rPr>
                <w:b w:val="1"/>
                <w:bCs w:val="1"/>
                <w:sz w:val="20"/>
                <w:szCs w:val="20"/>
                <w:rtl w:val="0"/>
              </w:rPr>
              <w:t xml:space="preserve">– </w:t>
            </w:r>
            <w:r>
              <w:rPr>
                <w:b w:val="1"/>
                <w:bCs w:val="1"/>
                <w:sz w:val="20"/>
                <w:szCs w:val="20"/>
                <w:rtl w:val="0"/>
                <w:lang w:val="en-US"/>
              </w:rPr>
              <w:t>Grammar: expressing future plans and arrangements</w:t>
            </w:r>
          </w:p>
          <w:p>
            <w:pPr>
              <w:pStyle w:val="Body"/>
            </w:pPr>
            <w:r>
              <w:rPr>
                <w:b w:val="1"/>
                <w:bCs w:val="1"/>
                <w:sz w:val="20"/>
                <w:szCs w:val="20"/>
                <w:rtl w:val="0"/>
                <w:lang w:val="en-US"/>
              </w:rPr>
              <w:t>Vocabulary: travel and tourism</w:t>
            </w:r>
          </w:p>
        </w:tc>
        <w:tc>
          <w:tcPr>
            <w:tcW w:type="dxa" w:w="45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lang w:val="en-US"/>
              </w:rPr>
            </w:pPr>
            <w:r>
              <w:rPr>
                <w:sz w:val="20"/>
                <w:szCs w:val="20"/>
                <w:rtl w:val="0"/>
                <w:lang w:val="en-US"/>
              </w:rPr>
              <w:t xml:space="preserve">SS will use words associated with the media to </w:t>
            </w:r>
          </w:p>
          <w:p>
            <w:pPr>
              <w:pStyle w:val="Body"/>
            </w:pPr>
            <w:r>
              <w:rPr>
                <w:sz w:val="20"/>
                <w:szCs w:val="20"/>
                <w:rtl w:val="0"/>
                <w:lang w:val="en-US"/>
              </w:rPr>
              <w:t>provide a natural context for the revision of reporting verbs.</w:t>
            </w:r>
          </w:p>
        </w:tc>
        <w:tc>
          <w:tcPr>
            <w:tcW w:type="dxa" w:w="22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992" w:hRule="atLeast"/>
        </w:trPr>
        <w:tc>
          <w:tcPr>
            <w:tcW w:type="dxa" w:w="17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en-US"/>
                <w14:textOutline w14:w="12700" w14:cap="flat">
                  <w14:noFill/>
                  <w14:miter w14:lim="400000"/>
                </w14:textOutline>
              </w:rPr>
              <w:t>ú</w:t>
            </w:r>
            <w:r>
              <w:rPr>
                <w:b w:val="1"/>
                <w:bCs w:val="1"/>
                <w:sz w:val="20"/>
                <w:szCs w:val="20"/>
                <w:rtl w:val="0"/>
                <w:lang w:val="en-US"/>
                <w14:textOutline w14:w="12700" w14:cap="flat">
                  <w14:noFill/>
                  <w14:miter w14:lim="400000"/>
                </w14:textOutline>
              </w:rPr>
              <w:t>nor</w:t>
            </w:r>
          </w:p>
        </w:tc>
        <w:tc>
          <w:tcPr>
            <w:tcW w:type="dxa" w:w="4669"/>
            <w:tcBorders>
              <w:top w:val="single" w:color="000000" w:sz="4" w:space="0" w:shadow="0" w:frame="0"/>
              <w:left w:val="single" w:color="000000" w:sz="4"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Body"/>
              <w:rPr>
                <w:b w:val="1"/>
                <w:bCs w:val="1"/>
                <w:sz w:val="20"/>
                <w:szCs w:val="20"/>
              </w:rPr>
            </w:pPr>
            <w:r>
              <w:rPr>
                <w:b w:val="1"/>
                <w:bCs w:val="1"/>
                <w:sz w:val="20"/>
                <w:szCs w:val="20"/>
                <w:rtl w:val="0"/>
              </w:rPr>
              <w:t>Unit 9</w:t>
            </w:r>
          </w:p>
          <w:p>
            <w:pPr>
              <w:pStyle w:val="Body"/>
              <w:rPr>
                <w:b w:val="1"/>
                <w:bCs w:val="1"/>
                <w:sz w:val="20"/>
                <w:szCs w:val="20"/>
              </w:rPr>
            </w:pPr>
            <w:r>
              <w:rPr>
                <w:b w:val="1"/>
                <w:bCs w:val="1"/>
                <w:sz w:val="20"/>
                <w:szCs w:val="20"/>
                <w:rtl w:val="0"/>
                <w:lang w:val="en-US"/>
              </w:rPr>
              <w:t>Grammar: ellipsis, nouns:compound and possessive forms</w:t>
            </w:r>
          </w:p>
          <w:p>
            <w:pPr>
              <w:pStyle w:val="Body"/>
            </w:pPr>
            <w:r>
              <w:rPr>
                <w:b w:val="1"/>
                <w:bCs w:val="1"/>
                <w:sz w:val="20"/>
                <w:szCs w:val="20"/>
                <w:rtl w:val="0"/>
                <w:lang w:val="en-US"/>
              </w:rPr>
              <w:t>Vocabulary: animal matters, preparing food</w:t>
            </w:r>
          </w:p>
        </w:tc>
        <w:tc>
          <w:tcPr>
            <w:tcW w:type="dxa" w:w="4525"/>
            <w:tcBorders>
              <w:top w:val="single" w:color="000000" w:sz="4" w:space="0" w:shadow="0" w:frame="0"/>
              <w:left w:val="single" w:color="ffffff" w:sz="8" w:space="0" w:shadow="0" w:frame="0"/>
              <w:bottom w:val="single" w:color="ffffff" w:sz="8"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rPr>
                <w:sz w:val="20"/>
                <w:szCs w:val="20"/>
              </w:rPr>
            </w:pPr>
            <w:r>
              <w:rPr>
                <w:sz w:val="20"/>
                <w:szCs w:val="20"/>
                <w:rtl w:val="0"/>
                <w:lang w:val="en-US"/>
              </w:rPr>
              <w:t>SS will expand their knowledge of vocabulary related to animals and the natural world.</w:t>
            </w:r>
          </w:p>
          <w:p>
            <w:pPr>
              <w:pStyle w:val="Body"/>
              <w:rPr>
                <w:sz w:val="20"/>
                <w:szCs w:val="20"/>
              </w:rPr>
            </w:pPr>
            <w:r>
              <w:rPr>
                <w:sz w:val="20"/>
                <w:szCs w:val="20"/>
                <w:rtl w:val="0"/>
                <w:lang w:val="en-US"/>
              </w:rPr>
              <w:t>SS will focus on idioms and sayings with animals.</w:t>
            </w:r>
          </w:p>
          <w:p>
            <w:pPr>
              <w:pStyle w:val="Body"/>
            </w:pPr>
            <w:r>
              <w:rPr>
                <w:sz w:val="20"/>
                <w:szCs w:val="20"/>
                <w:rtl w:val="0"/>
                <w:lang w:val="en-US"/>
              </w:rPr>
              <w:t>SS will expand their lexis related to ways of preparing food</w:t>
            </w:r>
          </w:p>
        </w:tc>
        <w:tc>
          <w:tcPr>
            <w:tcW w:type="dxa" w:w="22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547" w:hRule="atLeast"/>
        </w:trPr>
        <w:tc>
          <w:tcPr>
            <w:tcW w:type="dxa" w:w="17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en-US"/>
                <w14:textOutline w14:w="12700" w14:cap="flat">
                  <w14:noFill/>
                  <w14:miter w14:lim="400000"/>
                </w14:textOutline>
              </w:rPr>
              <w:t>b</w:t>
            </w:r>
            <w:r>
              <w:rPr>
                <w:b w:val="1"/>
                <w:bCs w:val="1"/>
                <w:sz w:val="20"/>
                <w:szCs w:val="20"/>
                <w:rtl w:val="0"/>
                <w:lang w:val="en-US"/>
                <w14:textOutline w14:w="12700" w14:cap="flat">
                  <w14:noFill/>
                  <w14:miter w14:lim="400000"/>
                </w14:textOutline>
              </w:rPr>
              <w:t>ř</w:t>
            </w:r>
            <w:r>
              <w:rPr>
                <w:b w:val="1"/>
                <w:bCs w:val="1"/>
                <w:sz w:val="20"/>
                <w:szCs w:val="20"/>
                <w:rtl w:val="0"/>
                <w:lang w:val="en-US"/>
                <w14:textOutline w14:w="12700" w14:cap="flat">
                  <w14:noFill/>
                  <w14:miter w14:lim="400000"/>
                </w14:textOutline>
              </w:rPr>
              <w:t>ezen</w:t>
            </w:r>
          </w:p>
        </w:tc>
        <w:tc>
          <w:tcPr>
            <w:tcW w:type="dxa" w:w="4669"/>
            <w:tcBorders>
              <w:top w:val="single" w:color="ffffff" w:sz="8" w:space="0" w:shadow="0" w:frame="0"/>
              <w:left w:val="single" w:color="000000" w:sz="4" w:space="0" w:shadow="0" w:frame="0"/>
              <w:bottom w:val="single" w:color="000000" w:sz="4" w:space="0" w:shadow="0" w:frame="0"/>
              <w:right w:val="single" w:color="ffffff" w:sz="8" w:space="0" w:shadow="0" w:frame="0"/>
            </w:tcBorders>
            <w:shd w:val="clear" w:color="auto" w:fill="ffffff"/>
            <w:tcMar>
              <w:top w:type="dxa" w:w="80"/>
              <w:left w:type="dxa" w:w="80"/>
              <w:bottom w:type="dxa" w:w="80"/>
              <w:right w:type="dxa" w:w="80"/>
            </w:tcMar>
            <w:vAlign w:val="top"/>
          </w:tcPr>
          <w:p>
            <w:pPr>
              <w:pStyle w:val="Body"/>
              <w:rPr>
                <w:b w:val="1"/>
                <w:bCs w:val="1"/>
                <w:sz w:val="20"/>
                <w:szCs w:val="20"/>
              </w:rPr>
            </w:pPr>
            <w:r>
              <w:rPr>
                <w:b w:val="1"/>
                <w:bCs w:val="1"/>
                <w:sz w:val="20"/>
                <w:szCs w:val="20"/>
                <w:rtl w:val="0"/>
              </w:rPr>
              <w:t>Unit 10</w:t>
            </w:r>
          </w:p>
          <w:p>
            <w:pPr>
              <w:pStyle w:val="Body"/>
              <w:rPr>
                <w:b w:val="1"/>
                <w:bCs w:val="1"/>
                <w:sz w:val="20"/>
                <w:szCs w:val="20"/>
              </w:rPr>
            </w:pPr>
            <w:r>
              <w:rPr>
                <w:b w:val="1"/>
                <w:bCs w:val="1"/>
                <w:sz w:val="20"/>
                <w:szCs w:val="20"/>
                <w:rtl w:val="0"/>
                <w:lang w:val="en-US"/>
              </w:rPr>
              <w:t>Grammar: adding emphasis, cleft sentences, relative clauses</w:t>
            </w:r>
          </w:p>
          <w:p>
            <w:pPr>
              <w:pStyle w:val="Body"/>
            </w:pPr>
            <w:r>
              <w:rPr>
                <w:b w:val="1"/>
                <w:bCs w:val="1"/>
                <w:sz w:val="20"/>
                <w:szCs w:val="20"/>
                <w:rtl w:val="0"/>
                <w:lang w:val="en-US"/>
              </w:rPr>
              <w:t>Vocabulary: words often confused, word building</w:t>
            </w:r>
          </w:p>
        </w:tc>
        <w:tc>
          <w:tcPr>
            <w:tcW w:type="dxa" w:w="4525"/>
            <w:tcBorders>
              <w:top w:val="single" w:color="ffffff" w:sz="8" w:space="0" w:shadow="0" w:frame="0"/>
              <w:left w:val="single" w:color="ffffff" w:sz="8" w:space="0" w:shadow="0" w:frame="0"/>
              <w:bottom w:val="single" w:color="000000" w:sz="4" w:space="0" w:shadow="0" w:frame="0"/>
              <w:right w:val="single" w:color="ffffff" w:sz="8" w:space="0" w:shadow="0" w:frame="0"/>
            </w:tcBorders>
            <w:shd w:val="clear" w:color="auto" w:fill="ffffff"/>
            <w:tcMar>
              <w:top w:type="dxa" w:w="80"/>
              <w:left w:type="dxa" w:w="80"/>
              <w:bottom w:type="dxa" w:w="80"/>
              <w:right w:type="dxa" w:w="80"/>
            </w:tcMar>
            <w:vAlign w:val="top"/>
          </w:tcPr>
          <w:p>
            <w:pPr>
              <w:pStyle w:val="Body"/>
              <w:rPr>
                <w:sz w:val="20"/>
                <w:szCs w:val="20"/>
              </w:rPr>
            </w:pPr>
            <w:r>
              <w:rPr>
                <w:sz w:val="20"/>
                <w:szCs w:val="20"/>
                <w:rtl w:val="0"/>
                <w:lang w:val="en-US"/>
              </w:rPr>
              <w:t>SS work on adding emphasis by using clauses or phrases which emphasize one part of the sentence (cleft sentences)</w:t>
            </w:r>
          </w:p>
          <w:p>
            <w:pPr>
              <w:pStyle w:val="Body"/>
            </w:pPr>
            <w:r>
              <w:rPr>
                <w:sz w:val="20"/>
                <w:szCs w:val="20"/>
                <w:rtl w:val="0"/>
                <w:lang w:val="en-US"/>
              </w:rPr>
              <w:t>SS will work on relative clauses, both defining and non-defining.</w:t>
            </w:r>
          </w:p>
        </w:tc>
        <w:tc>
          <w:tcPr>
            <w:tcW w:type="dxa" w:w="2263"/>
            <w:tcBorders>
              <w:top w:val="single" w:color="000000" w:sz="4" w:space="0" w:shadow="0" w:frame="0"/>
              <w:left w:val="single" w:color="ffffff"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shd w:val="nil" w:color="auto" w:fill="auto"/>
                <w:rtl w:val="0"/>
                <w:lang w:val="en-US"/>
                <w14:textOutline w14:w="12700" w14:cap="flat">
                  <w14:noFill/>
                  <w14:miter w14:lim="400000"/>
                </w14:textOutline>
              </w:rPr>
              <w:t>VEGS V</w:t>
            </w:r>
            <w:r>
              <w:rPr>
                <w:sz w:val="20"/>
                <w:szCs w:val="20"/>
                <w:shd w:val="nil" w:color="auto" w:fill="auto"/>
                <w:rtl w:val="0"/>
                <w:lang w:val="en-US"/>
                <w14:textOutline w14:w="12700" w14:cap="flat">
                  <w14:noFill/>
                  <w14:miter w14:lim="400000"/>
                </w14:textOutline>
              </w:rPr>
              <w:t>ý</w:t>
            </w:r>
            <w:r>
              <w:rPr>
                <w:sz w:val="20"/>
                <w:szCs w:val="20"/>
                <w:shd w:val="nil" w:color="auto" w:fill="auto"/>
                <w:rtl w:val="0"/>
                <w:lang w:val="en-US"/>
                <w14:textOutline w14:w="12700" w14:cap="flat">
                  <w14:noFill/>
                  <w14:miter w14:lim="400000"/>
                </w14:textOutline>
              </w:rPr>
              <w:t>chova k my</w:t>
            </w:r>
            <w:r>
              <w:rPr>
                <w:sz w:val="20"/>
                <w:szCs w:val="20"/>
                <w:shd w:val="nil" w:color="auto" w:fill="auto"/>
                <w:rtl w:val="0"/>
                <w:lang w:val="en-US"/>
                <w14:textOutline w14:w="12700" w14:cap="flat">
                  <w14:noFill/>
                  <w14:miter w14:lim="400000"/>
                </w14:textOutline>
              </w:rPr>
              <w:t>š</w:t>
            </w:r>
            <w:r>
              <w:rPr>
                <w:sz w:val="20"/>
                <w:szCs w:val="20"/>
                <w:shd w:val="nil" w:color="auto" w:fill="auto"/>
                <w:rtl w:val="0"/>
                <w:lang w:val="en-US"/>
                <w14:textOutline w14:w="12700" w14:cap="flat">
                  <w14:noFill/>
                  <w14:miter w14:lim="400000"/>
                </w14:textOutline>
              </w:rPr>
              <w:t>len</w:t>
            </w:r>
            <w:r>
              <w:rPr>
                <w:sz w:val="20"/>
                <w:szCs w:val="20"/>
                <w:shd w:val="nil" w:color="auto" w:fill="auto"/>
                <w:rtl w:val="0"/>
                <w:lang w:val="en-US"/>
                <w14:textOutline w14:w="12700" w14:cap="flat">
                  <w14:noFill/>
                  <w14:miter w14:lim="400000"/>
                </w14:textOutline>
              </w:rPr>
              <w:t xml:space="preserve">í </w:t>
            </w:r>
            <w:r>
              <w:rPr>
                <w:sz w:val="20"/>
                <w:szCs w:val="20"/>
                <w:shd w:val="nil" w:color="auto" w:fill="auto"/>
                <w:rtl w:val="0"/>
                <w:lang w:val="en-US"/>
                <w14:textOutline w14:w="12700" w14:cap="flat">
                  <w14:noFill/>
                  <w14:miter w14:lim="400000"/>
                </w14:textOutline>
              </w:rPr>
              <w:t>v evropsk</w:t>
            </w:r>
            <w:r>
              <w:rPr>
                <w:sz w:val="20"/>
                <w:szCs w:val="20"/>
                <w:shd w:val="nil" w:color="auto" w:fill="auto"/>
                <w:rtl w:val="0"/>
                <w:lang w:val="en-US"/>
                <w14:textOutline w14:w="12700" w14:cap="flat">
                  <w14:noFill/>
                  <w14:miter w14:lim="400000"/>
                </w14:textOutline>
              </w:rPr>
              <w:t>ý</w:t>
            </w:r>
            <w:r>
              <w:rPr>
                <w:sz w:val="20"/>
                <w:szCs w:val="20"/>
                <w:shd w:val="nil" w:color="auto" w:fill="auto"/>
                <w:rtl w:val="0"/>
                <w:lang w:val="en-US"/>
                <w14:textOutline w14:w="12700" w14:cap="flat">
                  <w14:noFill/>
                  <w14:miter w14:lim="400000"/>
                </w14:textOutline>
              </w:rPr>
              <w:t>ch a glob</w:t>
            </w:r>
            <w:r>
              <w:rPr>
                <w:sz w:val="20"/>
                <w:szCs w:val="20"/>
                <w:shd w:val="nil" w:color="auto" w:fill="auto"/>
                <w:rtl w:val="0"/>
                <w:lang w:val="en-US"/>
                <w14:textOutline w14:w="12700" w14:cap="flat">
                  <w14:noFill/>
                  <w14:miter w14:lim="400000"/>
                </w14:textOutline>
              </w:rPr>
              <w:t>á</w:t>
            </w:r>
            <w:r>
              <w:rPr>
                <w:sz w:val="20"/>
                <w:szCs w:val="20"/>
                <w:shd w:val="nil" w:color="auto" w:fill="auto"/>
                <w:rtl w:val="0"/>
                <w:lang w:val="en-US"/>
                <w14:textOutline w14:w="12700" w14:cap="flat">
                  <w14:noFill/>
                  <w14:miter w14:lim="400000"/>
                </w14:textOutline>
              </w:rPr>
              <w:t>ln</w:t>
            </w:r>
            <w:r>
              <w:rPr>
                <w:sz w:val="20"/>
                <w:szCs w:val="20"/>
                <w:shd w:val="nil" w:color="auto" w:fill="auto"/>
                <w:rtl w:val="0"/>
                <w:lang w:val="en-US"/>
                <w14:textOutline w14:w="12700" w14:cap="flat">
                  <w14:noFill/>
                  <w14:miter w14:lim="400000"/>
                </w14:textOutline>
              </w:rPr>
              <w:t>í</w:t>
            </w:r>
            <w:r>
              <w:rPr>
                <w:sz w:val="20"/>
                <w:szCs w:val="20"/>
                <w:shd w:val="nil" w:color="auto" w:fill="auto"/>
                <w:rtl w:val="0"/>
                <w:lang w:val="en-US"/>
                <w14:textOutline w14:w="12700" w14:cap="flat">
                  <w14:noFill/>
                  <w14:miter w14:lim="400000"/>
                </w14:textOutline>
              </w:rPr>
              <w:t>ch souvislostech * Glob</w:t>
            </w:r>
            <w:r>
              <w:rPr>
                <w:sz w:val="20"/>
                <w:szCs w:val="20"/>
                <w:shd w:val="nil" w:color="auto" w:fill="auto"/>
                <w:rtl w:val="0"/>
                <w:lang w:val="en-US"/>
                <w14:textOutline w14:w="12700" w14:cap="flat">
                  <w14:noFill/>
                  <w14:miter w14:lim="400000"/>
                </w14:textOutline>
              </w:rPr>
              <w:t>á</w:t>
            </w:r>
            <w:r>
              <w:rPr>
                <w:sz w:val="20"/>
                <w:szCs w:val="20"/>
                <w:shd w:val="nil" w:color="auto" w:fill="auto"/>
                <w:rtl w:val="0"/>
                <w:lang w:val="en-US"/>
                <w14:textOutline w14:w="12700" w14:cap="flat">
                  <w14:noFill/>
                  <w14:miter w14:lim="400000"/>
                </w14:textOutline>
              </w:rPr>
              <w:t>ln</w:t>
            </w:r>
            <w:r>
              <w:rPr>
                <w:sz w:val="20"/>
                <w:szCs w:val="20"/>
                <w:shd w:val="nil" w:color="auto" w:fill="auto"/>
                <w:rtl w:val="0"/>
                <w:lang w:val="en-US"/>
                <w14:textOutline w14:w="12700" w14:cap="flat">
                  <w14:noFill/>
                  <w14:miter w14:lim="400000"/>
                </w14:textOutline>
              </w:rPr>
              <w:t xml:space="preserve">í </w:t>
            </w:r>
            <w:r>
              <w:rPr>
                <w:sz w:val="20"/>
                <w:szCs w:val="20"/>
                <w:shd w:val="nil" w:color="auto" w:fill="auto"/>
                <w:rtl w:val="0"/>
                <w:lang w:val="en-US"/>
                <w14:textOutline w14:w="12700" w14:cap="flat">
                  <w14:noFill/>
                  <w14:miter w14:lim="400000"/>
                </w14:textOutline>
              </w:rPr>
              <w:t>probl</w:t>
            </w:r>
            <w:r>
              <w:rPr>
                <w:sz w:val="20"/>
                <w:szCs w:val="20"/>
                <w:shd w:val="nil" w:color="auto" w:fill="auto"/>
                <w:rtl w:val="0"/>
                <w:lang w:val="en-US"/>
                <w14:textOutline w14:w="12700" w14:cap="flat">
                  <w14:noFill/>
                  <w14:miter w14:lim="400000"/>
                </w14:textOutline>
              </w:rPr>
              <w:t>é</w:t>
            </w:r>
            <w:r>
              <w:rPr>
                <w:sz w:val="20"/>
                <w:szCs w:val="20"/>
                <w:shd w:val="nil" w:color="auto" w:fill="auto"/>
                <w:rtl w:val="0"/>
                <w:lang w:val="en-US"/>
                <w14:textOutline w14:w="12700" w14:cap="flat">
                  <w14:noFill/>
                  <w14:miter w14:lim="400000"/>
                </w14:textOutline>
              </w:rPr>
              <w:t>my, jejich p</w:t>
            </w:r>
            <w:r>
              <w:rPr>
                <w:sz w:val="20"/>
                <w:szCs w:val="20"/>
                <w:shd w:val="nil" w:color="auto" w:fill="auto"/>
                <w:rtl w:val="0"/>
                <w:lang w:val="en-US"/>
                <w14:textOutline w14:w="12700" w14:cap="flat">
                  <w14:noFill/>
                  <w14:miter w14:lim="400000"/>
                </w14:textOutline>
              </w:rPr>
              <w:t>říč</w:t>
            </w:r>
            <w:r>
              <w:rPr>
                <w:sz w:val="20"/>
                <w:szCs w:val="20"/>
                <w:shd w:val="nil" w:color="auto" w:fill="auto"/>
                <w:rtl w:val="0"/>
                <w:lang w:val="en-US"/>
                <w14:textOutline w14:w="12700" w14:cap="flat">
                  <w14:noFill/>
                  <w14:miter w14:lim="400000"/>
                </w14:textOutline>
              </w:rPr>
              <w:t>iny a d</w:t>
            </w:r>
            <w:r>
              <w:rPr>
                <w:sz w:val="20"/>
                <w:szCs w:val="20"/>
                <w:shd w:val="nil" w:color="auto" w:fill="auto"/>
                <w:rtl w:val="0"/>
                <w:lang w:val="en-US"/>
                <w14:textOutline w14:w="12700" w14:cap="flat">
                  <w14:noFill/>
                  <w14:miter w14:lim="400000"/>
                </w14:textOutline>
              </w:rPr>
              <w:t>ů</w:t>
            </w:r>
            <w:r>
              <w:rPr>
                <w:sz w:val="20"/>
                <w:szCs w:val="20"/>
                <w:shd w:val="nil" w:color="auto" w:fill="auto"/>
                <w:rtl w:val="0"/>
                <w:lang w:val="en-US"/>
                <w14:textOutline w14:w="12700" w14:cap="flat">
                  <w14:noFill/>
                  <w14:miter w14:lim="400000"/>
                </w14:textOutline>
              </w:rPr>
              <w:t xml:space="preserve">sledky Metody: </w:t>
            </w:r>
            <w:r>
              <w:rPr>
                <w:sz w:val="20"/>
                <w:szCs w:val="20"/>
                <w:shd w:val="nil" w:color="auto" w:fill="auto"/>
                <w:rtl w:val="0"/>
                <w:lang w:val="en-US"/>
                <w14:textOutline w14:w="12700" w14:cap="flat">
                  <w14:noFill/>
                  <w14:miter w14:lim="400000"/>
                </w14:textOutline>
              </w:rPr>
              <w:t xml:space="preserve">• </w:t>
            </w:r>
            <w:r>
              <w:rPr>
                <w:sz w:val="20"/>
                <w:szCs w:val="20"/>
                <w:shd w:val="nil" w:color="auto" w:fill="auto"/>
                <w:rtl w:val="0"/>
                <w:lang w:val="en-US"/>
                <w14:textOutline w14:w="12700" w14:cap="flat">
                  <w14:noFill/>
                  <w14:miter w14:lim="400000"/>
                </w14:textOutline>
              </w:rPr>
              <w:t xml:space="preserve">film </w:t>
            </w:r>
            <w:r>
              <w:rPr>
                <w:sz w:val="20"/>
                <w:szCs w:val="20"/>
                <w:shd w:val="nil" w:color="auto" w:fill="auto"/>
                <w:rtl w:val="0"/>
                <w:lang w:val="en-US"/>
                <w14:textOutline w14:w="12700" w14:cap="flat">
                  <w14:noFill/>
                  <w14:miter w14:lim="400000"/>
                </w14:textOutline>
              </w:rPr>
              <w:t xml:space="preserve">• </w:t>
            </w:r>
            <w:r>
              <w:rPr>
                <w:sz w:val="20"/>
                <w:szCs w:val="20"/>
                <w:shd w:val="nil" w:color="auto" w:fill="auto"/>
                <w:rtl w:val="0"/>
                <w:lang w:val="en-US"/>
                <w14:textOutline w14:w="12700" w14:cap="flat">
                  <w14:noFill/>
                  <w14:miter w14:lim="400000"/>
                </w14:textOutline>
              </w:rPr>
              <w:t xml:space="preserve">diskuse </w:t>
            </w:r>
            <w:r>
              <w:rPr>
                <w:sz w:val="20"/>
                <w:szCs w:val="20"/>
                <w:shd w:val="nil" w:color="auto" w:fill="auto"/>
                <w:rtl w:val="0"/>
                <w:lang w:val="en-US"/>
                <w14:textOutline w14:w="12700" w14:cap="flat">
                  <w14:noFill/>
                  <w14:miter w14:lim="400000"/>
                </w14:textOutline>
              </w:rPr>
              <w:t xml:space="preserve">• </w:t>
            </w:r>
            <w:r>
              <w:rPr>
                <w:sz w:val="20"/>
                <w:szCs w:val="20"/>
                <w:shd w:val="nil" w:color="auto" w:fill="auto"/>
                <w:rtl w:val="0"/>
                <w:lang w:val="en-US"/>
                <w14:textOutline w14:w="12700" w14:cap="flat">
                  <w14:noFill/>
                  <w14:miter w14:lim="400000"/>
                </w14:textOutline>
              </w:rPr>
              <w:t>esej</w:t>
            </w:r>
          </w:p>
        </w:tc>
        <w:tc>
          <w:tcPr>
            <w:tcW w:type="dxa" w:w="18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827" w:hRule="atLeast"/>
        </w:trPr>
        <w:tc>
          <w:tcPr>
            <w:tcW w:type="dxa" w:w="17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en-US"/>
                <w14:textOutline w14:w="12700" w14:cap="flat">
                  <w14:noFill/>
                  <w14:miter w14:lim="400000"/>
                </w14:textOutline>
              </w:rPr>
              <w:t>duben</w:t>
            </w:r>
          </w:p>
        </w:tc>
        <w:tc>
          <w:tcPr>
            <w:tcW w:type="dxa" w:w="4669"/>
            <w:tcBorders>
              <w:top w:val="single" w:color="000000" w:sz="4" w:space="0" w:shadow="0" w:frame="0"/>
              <w:left w:val="single" w:color="000000" w:sz="4" w:space="0" w:shadow="0" w:frame="0"/>
              <w:bottom w:val="single" w:color="ffffff" w:sz="8" w:space="0" w:shadow="0" w:frame="0"/>
              <w:right w:val="single" w:color="ffffff" w:sz="8" w:space="0" w:shadow="0" w:frame="0"/>
            </w:tcBorders>
            <w:shd w:val="clear" w:color="auto" w:fill="auto"/>
            <w:tcMar>
              <w:top w:type="dxa" w:w="0"/>
              <w:left w:type="dxa" w:w="0"/>
              <w:bottom w:type="dxa" w:w="0"/>
              <w:right w:type="dxa" w:w="0"/>
            </w:tcMar>
            <w:vAlign w:val="top"/>
          </w:tcPr>
          <w:p>
            <w:pPr>
              <w:pStyle w:val="Body"/>
            </w:pPr>
            <w:r>
              <w:rPr>
                <w:rFonts w:ascii="Times New Roman" w:hAnsi="Times New Roman"/>
                <w:b w:val="1"/>
                <w:bCs w:val="1"/>
                <w:sz w:val="20"/>
                <w:szCs w:val="20"/>
                <w:rtl w:val="0"/>
              </w:rPr>
              <w:t>Unit 11</w:t>
            </w:r>
          </w:p>
          <w:p>
            <w:pPr>
              <w:pStyle w:val="Body"/>
            </w:pPr>
            <w:r>
              <w:rPr>
                <w:rFonts w:ascii="Times New Roman" w:hAnsi="Times New Roman"/>
                <w:b w:val="1"/>
                <w:bCs w:val="1"/>
                <w:sz w:val="20"/>
                <w:szCs w:val="20"/>
                <w:rtl w:val="0"/>
              </w:rPr>
              <w:t>Nouns formed with in, out, up, down and back</w:t>
            </w:r>
          </w:p>
        </w:tc>
        <w:tc>
          <w:tcPr>
            <w:tcW w:type="dxa" w:w="4525"/>
            <w:tcBorders>
              <w:top w:val="single" w:color="000000" w:sz="4" w:space="0" w:shadow="0" w:frame="0"/>
              <w:left w:val="single" w:color="ffffff" w:sz="8" w:space="0" w:shadow="0" w:frame="0"/>
              <w:bottom w:val="single" w:color="ffffff" w:sz="8" w:space="0" w:shadow="0" w:frame="0"/>
              <w:right w:val="single" w:color="000000" w:sz="4" w:space="0" w:shadow="0" w:frame="0"/>
            </w:tcBorders>
            <w:shd w:val="clear" w:color="auto" w:fill="auto"/>
            <w:tcMar>
              <w:top w:type="dxa" w:w="0"/>
              <w:left w:type="dxa" w:w="0"/>
              <w:bottom w:type="dxa" w:w="0"/>
              <w:right w:type="dxa" w:w="0"/>
            </w:tcMar>
            <w:vAlign w:val="top"/>
          </w:tcPr>
          <w:p>
            <w:pPr>
              <w:pStyle w:val="Body"/>
            </w:pPr>
            <w:r>
              <w:rPr>
                <w:rFonts w:ascii="Times New Roman" w:hAnsi="Times New Roman"/>
                <w:sz w:val="20"/>
                <w:szCs w:val="20"/>
                <w:rtl w:val="0"/>
              </w:rPr>
              <w:t xml:space="preserve">SS will recognize and use noun derivatives formed with the prefixes in-, out-, up-, down-, back- </w:t>
            </w:r>
          </w:p>
          <w:p>
            <w:pPr>
              <w:pStyle w:val="Body"/>
            </w:pPr>
            <w:r>
              <w:rPr>
                <w:rFonts w:ascii="Times New Roman" w:hAnsi="Times New Roman"/>
                <w:sz w:val="20"/>
                <w:szCs w:val="20"/>
                <w:rtl w:val="0"/>
              </w:rPr>
              <w:t>appropriately in spoken and written contexts.</w:t>
            </w:r>
          </w:p>
          <w:p>
            <w:pPr>
              <w:pStyle w:val="Body"/>
            </w:pPr>
            <w:r>
              <w:rPr>
                <w:rFonts w:ascii="Times New Roman" w:hAnsi="Times New Roman"/>
                <w:sz w:val="20"/>
                <w:szCs w:val="20"/>
                <w:rtl w:val="0"/>
              </w:rPr>
              <w:t xml:space="preserve">SS will use inversion structures to add variety and </w:t>
            </w:r>
          </w:p>
          <w:p>
            <w:pPr>
              <w:pStyle w:val="Body"/>
            </w:pPr>
            <w:r>
              <w:rPr>
                <w:rFonts w:ascii="Times New Roman" w:hAnsi="Times New Roman"/>
                <w:sz w:val="20"/>
                <w:szCs w:val="20"/>
                <w:rtl w:val="0"/>
              </w:rPr>
              <w:t>advanced grammar in spoken and written English.</w:t>
            </w:r>
          </w:p>
          <w:p>
            <w:pPr>
              <w:pStyle w:val="Body"/>
            </w:pPr>
            <w:r>
              <w:rPr>
                <w:rFonts w:ascii="Times New Roman" w:hAnsi="Times New Roman"/>
                <w:sz w:val="20"/>
                <w:szCs w:val="20"/>
                <w:rtl w:val="0"/>
              </w:rPr>
              <w:t xml:space="preserve">SS will speak with increased fluency and lexical </w:t>
            </w:r>
          </w:p>
          <w:p>
            <w:pPr>
              <w:pStyle w:val="Body"/>
            </w:pPr>
            <w:r>
              <w:rPr>
                <w:rFonts w:ascii="Times New Roman" w:hAnsi="Times New Roman"/>
                <w:sz w:val="20"/>
                <w:szCs w:val="20"/>
                <w:rtl w:val="0"/>
              </w:rPr>
              <w:t xml:space="preserve">control, incorporating the new noun forms and </w:t>
            </w:r>
          </w:p>
          <w:p>
            <w:pPr>
              <w:pStyle w:val="Body"/>
            </w:pPr>
            <w:r>
              <w:rPr>
                <w:rFonts w:ascii="Times New Roman" w:hAnsi="Times New Roman"/>
                <w:sz w:val="20"/>
                <w:szCs w:val="20"/>
                <w:rtl w:val="0"/>
              </w:rPr>
              <w:t>showing confidence in using more complex sentence structures.</w:t>
            </w:r>
          </w:p>
        </w:tc>
        <w:tc>
          <w:tcPr>
            <w:tcW w:type="dxa" w:w="22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7" w:hRule="atLeast"/>
        </w:trPr>
        <w:tc>
          <w:tcPr>
            <w:tcW w:type="dxa" w:w="17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en-US"/>
                <w14:textOutline w14:w="12700" w14:cap="flat">
                  <w14:noFill/>
                  <w14:miter w14:lim="400000"/>
                </w14:textOutline>
              </w:rPr>
              <w:t>kv</w:t>
            </w:r>
            <w:r>
              <w:rPr>
                <w:b w:val="1"/>
                <w:bCs w:val="1"/>
                <w:sz w:val="20"/>
                <w:szCs w:val="20"/>
                <w:rtl w:val="0"/>
                <w:lang w:val="en-US"/>
                <w14:textOutline w14:w="12700" w14:cap="flat">
                  <w14:noFill/>
                  <w14:miter w14:lim="400000"/>
                </w14:textOutline>
              </w:rPr>
              <w:t>ě</w:t>
            </w:r>
            <w:r>
              <w:rPr>
                <w:b w:val="1"/>
                <w:bCs w:val="1"/>
                <w:sz w:val="20"/>
                <w:szCs w:val="20"/>
                <w:rtl w:val="0"/>
                <w:lang w:val="en-US"/>
                <w14:textOutline w14:w="12700" w14:cap="flat">
                  <w14:noFill/>
                  <w14:miter w14:lim="400000"/>
                </w14:textOutline>
              </w:rPr>
              <w:t>ten</w:t>
            </w:r>
          </w:p>
        </w:tc>
        <w:tc>
          <w:tcPr>
            <w:tcW w:type="dxa" w:w="4669"/>
            <w:tcBorders>
              <w:top w:val="single" w:color="ffffff" w:sz="8" w:space="0" w:shadow="0" w:frame="0"/>
              <w:left w:val="single" w:color="000000" w:sz="4" w:space="0" w:shadow="0" w:frame="0"/>
              <w:bottom w:val="single" w:color="000000" w:sz="4" w:space="0" w:shadow="0" w:frame="0"/>
              <w:right w:val="single" w:color="ffffff" w:sz="8" w:space="0" w:shadow="0" w:frame="0"/>
            </w:tcBorders>
            <w:shd w:val="clear" w:color="auto" w:fill="auto"/>
            <w:tcMar>
              <w:top w:type="dxa" w:w="0"/>
              <w:left w:type="dxa" w:w="0"/>
              <w:bottom w:type="dxa" w:w="0"/>
              <w:right w:type="dxa" w:w="0"/>
            </w:tcMar>
            <w:vAlign w:val="top"/>
          </w:tcPr>
          <w:p>
            <w:pPr>
              <w:pStyle w:val="Body"/>
            </w:pPr>
            <w:r>
              <w:rPr>
                <w:rFonts w:ascii="Times New Roman" w:hAnsi="Times New Roman"/>
                <w:b w:val="1"/>
                <w:bCs w:val="1"/>
                <w:sz w:val="20"/>
                <w:szCs w:val="20"/>
                <w:rtl w:val="0"/>
              </w:rPr>
              <w:t>Unit 12</w:t>
            </w:r>
          </w:p>
          <w:p>
            <w:pPr>
              <w:pStyle w:val="Body"/>
            </w:pPr>
            <w:r>
              <w:rPr>
                <w:rFonts w:ascii="Times New Roman" w:hAnsi="Times New Roman"/>
                <w:b w:val="1"/>
                <w:bCs w:val="1"/>
                <w:sz w:val="20"/>
                <w:szCs w:val="20"/>
                <w:rtl w:val="0"/>
              </w:rPr>
              <w:t>In Unit 12, the focus shifts to expressions with work, adverbs expressing attitude or opinion, linking adverbials / conjunctions, and some modal auxiliary verbs.</w:t>
            </w:r>
          </w:p>
        </w:tc>
        <w:tc>
          <w:tcPr>
            <w:tcW w:type="dxa" w:w="4525"/>
            <w:tcBorders>
              <w:top w:val="single" w:color="ffffff" w:sz="8" w:space="0" w:shadow="0" w:frame="0"/>
              <w:left w:val="single" w:color="ffffff" w:sz="8" w:space="0" w:shadow="0" w:frame="0"/>
              <w:bottom w:val="single" w:color="000000" w:sz="4" w:space="0" w:shadow="0" w:frame="0"/>
              <w:right w:val="single" w:color="ffffff" w:sz="8" w:space="0" w:shadow="0" w:frame="0"/>
            </w:tcBorders>
            <w:shd w:val="clear" w:color="auto" w:fill="auto"/>
            <w:tcMar>
              <w:top w:type="dxa" w:w="0"/>
              <w:left w:type="dxa" w:w="0"/>
              <w:bottom w:type="dxa" w:w="0"/>
              <w:right w:type="dxa" w:w="0"/>
            </w:tcMar>
            <w:vAlign w:val="top"/>
          </w:tcPr>
          <w:p>
            <w:pPr>
              <w:pStyle w:val="Body"/>
            </w:pPr>
            <w:r>
              <w:rPr>
                <w:rFonts w:ascii="Times New Roman" w:hAnsi="Times New Roman"/>
                <w:sz w:val="20"/>
                <w:szCs w:val="20"/>
                <w:rtl w:val="0"/>
              </w:rPr>
              <w:t>SS will use a range of expressions and phrases with "work" correctly in different contexts.</w:t>
            </w:r>
          </w:p>
          <w:p>
            <w:pPr>
              <w:pStyle w:val="Body"/>
            </w:pPr>
            <w:r>
              <w:rPr>
                <w:rFonts w:ascii="Times New Roman" w:hAnsi="Times New Roman"/>
                <w:sz w:val="20"/>
                <w:szCs w:val="20"/>
                <w:rtl w:val="0"/>
              </w:rPr>
              <w:t>SS will recognize and employ adverbs that express attitude or opinion appropriately to nuance meaning in both speaking and writing.</w:t>
            </w:r>
          </w:p>
          <w:p>
            <w:pPr>
              <w:pStyle w:val="Body"/>
            </w:pPr>
            <w:r>
              <w:rPr>
                <w:rFonts w:ascii="Times New Roman" w:hAnsi="Times New Roman"/>
                <w:sz w:val="20"/>
                <w:szCs w:val="20"/>
                <w:rtl w:val="0"/>
              </w:rPr>
              <w:t xml:space="preserve">SS will use conjunctions and linking adverbials to </w:t>
            </w:r>
          </w:p>
          <w:p>
            <w:pPr>
              <w:pStyle w:val="Body"/>
            </w:pPr>
            <w:r>
              <w:rPr>
                <w:rFonts w:ascii="Times New Roman" w:hAnsi="Times New Roman"/>
                <w:sz w:val="20"/>
                <w:szCs w:val="20"/>
                <w:rtl w:val="0"/>
              </w:rPr>
              <w:t>organize discourse more coherently and to connect ideas with clearer logical flow.</w:t>
            </w:r>
          </w:p>
          <w:p>
            <w:pPr>
              <w:pStyle w:val="Body"/>
            </w:pPr>
            <w:r>
              <w:rPr>
                <w:rFonts w:ascii="Times New Roman" w:hAnsi="Times New Roman"/>
                <w:sz w:val="20"/>
                <w:szCs w:val="20"/>
                <w:rtl w:val="0"/>
              </w:rPr>
              <w:t>SS will apply modal verbs for obligation, necessity, advice, past obligations etc. correctly in speaking and writing.</w:t>
            </w:r>
          </w:p>
        </w:tc>
        <w:tc>
          <w:tcPr>
            <w:tcW w:type="dxa" w:w="2263"/>
            <w:tcBorders>
              <w:top w:val="single" w:color="000000" w:sz="4" w:space="0" w:shadow="0" w:frame="0"/>
              <w:left w:val="single" w:color="ffffff"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62" w:hRule="atLeast"/>
        </w:trPr>
        <w:tc>
          <w:tcPr>
            <w:tcW w:type="dxa" w:w="17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en-US"/>
                <w14:textOutline w14:w="12700" w14:cap="flat">
                  <w14:noFill/>
                  <w14:miter w14:lim="400000"/>
                </w14:textOutline>
              </w:rPr>
              <w:t>č</w:t>
            </w:r>
            <w:r>
              <w:rPr>
                <w:b w:val="1"/>
                <w:bCs w:val="1"/>
                <w:sz w:val="20"/>
                <w:szCs w:val="20"/>
                <w:rtl w:val="0"/>
                <w:lang w:val="en-US"/>
                <w14:textOutline w14:w="12700" w14:cap="flat">
                  <w14:noFill/>
                  <w14:miter w14:lim="400000"/>
                </w14:textOutline>
              </w:rPr>
              <w:t>erven</w:t>
            </w:r>
          </w:p>
        </w:tc>
        <w:tc>
          <w:tcPr>
            <w:tcW w:type="dxa" w:w="46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0"/>
                <w:szCs w:val="20"/>
                <w:rtl w:val="0"/>
                <w:lang w:val="en-US"/>
                <w14:textOutline w14:w="12700" w14:cap="flat">
                  <w14:noFill/>
                  <w14:miter w14:lim="400000"/>
                </w14:textOutline>
              </w:rPr>
              <w:t>catch-up</w:t>
            </w:r>
          </w:p>
        </w:tc>
        <w:tc>
          <w:tcPr>
            <w:tcW w:type="dxa" w:w="45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ální"/>
        <w:widowControl w:val="0"/>
        <w:tabs>
          <w:tab w:val="right" w:pos="9072"/>
        </w:tabs>
        <w:ind w:left="216" w:hanging="216"/>
        <w:rPr>
          <w:b w:val="1"/>
          <w:bCs w:val="1"/>
          <w:sz w:val="20"/>
          <w:szCs w:val="20"/>
        </w:rPr>
      </w:pPr>
    </w:p>
    <w:p>
      <w:pPr>
        <w:pStyle w:val="Normální"/>
        <w:widowControl w:val="0"/>
        <w:tabs>
          <w:tab w:val="right" w:pos="9072"/>
        </w:tabs>
        <w:ind w:left="108" w:hanging="108"/>
        <w:rPr>
          <w:b w:val="1"/>
          <w:bCs w:val="1"/>
          <w:sz w:val="20"/>
          <w:szCs w:val="20"/>
        </w:rPr>
      </w:pPr>
    </w:p>
    <w:p>
      <w:pPr>
        <w:pStyle w:val="Normální"/>
        <w:widowControl w:val="0"/>
        <w:tabs>
          <w:tab w:val="right" w:pos="9072"/>
        </w:tabs>
        <w:rPr>
          <w:b w:val="1"/>
          <w:bCs w:val="1"/>
          <w:sz w:val="20"/>
          <w:szCs w:val="20"/>
        </w:rPr>
      </w:pPr>
    </w:p>
    <w:p>
      <w:pPr>
        <w:pStyle w:val="Normální"/>
      </w:pPr>
    </w:p>
    <w:p>
      <w:pPr>
        <w:pStyle w:val="Normální"/>
        <w:rPr>
          <w:sz w:val="20"/>
          <w:szCs w:val="20"/>
        </w:rPr>
      </w:pPr>
      <w:r>
        <w:rPr>
          <w:sz w:val="20"/>
          <w:szCs w:val="20"/>
          <w:rtl w:val="0"/>
        </w:rPr>
        <w:t>Pros</w:t>
      </w:r>
      <w:r>
        <w:rPr>
          <w:sz w:val="20"/>
          <w:szCs w:val="20"/>
          <w:rtl w:val="0"/>
        </w:rPr>
        <w:t>í</w:t>
      </w:r>
      <w:r>
        <w:rPr>
          <w:sz w:val="20"/>
          <w:szCs w:val="20"/>
          <w:rtl w:val="0"/>
        </w:rPr>
        <w:t>m ulo</w:t>
      </w:r>
      <w:r>
        <w:rPr>
          <w:sz w:val="20"/>
          <w:szCs w:val="20"/>
          <w:rtl w:val="0"/>
        </w:rPr>
        <w:t>ž</w:t>
      </w:r>
      <w:r>
        <w:rPr>
          <w:sz w:val="20"/>
          <w:szCs w:val="20"/>
          <w:rtl w:val="0"/>
        </w:rPr>
        <w:t>te ve form</w:t>
      </w:r>
      <w:r>
        <w:rPr>
          <w:sz w:val="20"/>
          <w:szCs w:val="20"/>
          <w:rtl w:val="0"/>
        </w:rPr>
        <w:t>á</w:t>
      </w:r>
      <w:r>
        <w:rPr>
          <w:sz w:val="20"/>
          <w:szCs w:val="20"/>
          <w:rtl w:val="0"/>
        </w:rPr>
        <w:t>tu Word 2003 tj. s</w:t>
      </w:r>
      <w:r>
        <w:rPr>
          <w:sz w:val="20"/>
          <w:szCs w:val="20"/>
          <w:rtl w:val="0"/>
        </w:rPr>
        <w:t> </w:t>
      </w:r>
      <w:r>
        <w:rPr>
          <w:sz w:val="20"/>
          <w:szCs w:val="20"/>
          <w:rtl w:val="0"/>
        </w:rPr>
        <w:t>p</w:t>
      </w:r>
      <w:r>
        <w:rPr>
          <w:sz w:val="20"/>
          <w:szCs w:val="20"/>
          <w:rtl w:val="0"/>
        </w:rPr>
        <w:t>ří</w:t>
      </w:r>
      <w:r>
        <w:rPr>
          <w:sz w:val="20"/>
          <w:szCs w:val="20"/>
          <w:rtl w:val="0"/>
        </w:rPr>
        <w:t>ponou doc, nikoli docx. N</w:t>
      </w:r>
      <w:r>
        <w:rPr>
          <w:sz w:val="20"/>
          <w:szCs w:val="20"/>
          <w:rtl w:val="0"/>
        </w:rPr>
        <w:t>á</w:t>
      </w:r>
      <w:r>
        <w:rPr>
          <w:sz w:val="20"/>
          <w:szCs w:val="20"/>
          <w:rtl w:val="0"/>
        </w:rPr>
        <w:t>zev souboru dle vzoru: P</w:t>
      </w:r>
      <w:r>
        <w:rPr>
          <w:sz w:val="20"/>
          <w:szCs w:val="20"/>
          <w:rtl w:val="0"/>
        </w:rPr>
        <w:t>ř</w:t>
      </w:r>
      <w:r>
        <w:rPr>
          <w:sz w:val="20"/>
          <w:szCs w:val="20"/>
          <w:rtl w:val="0"/>
        </w:rPr>
        <w:t>edm</w:t>
      </w:r>
      <w:r>
        <w:rPr>
          <w:sz w:val="20"/>
          <w:szCs w:val="20"/>
          <w:rtl w:val="0"/>
        </w:rPr>
        <w:t>ě</w:t>
      </w:r>
      <w:r>
        <w:rPr>
          <w:sz w:val="20"/>
          <w:szCs w:val="20"/>
          <w:rtl w:val="0"/>
        </w:rPr>
        <w:t>t T</w:t>
      </w:r>
      <w:r>
        <w:rPr>
          <w:sz w:val="20"/>
          <w:szCs w:val="20"/>
          <w:rtl w:val="0"/>
        </w:rPr>
        <w:t>ří</w:t>
      </w:r>
      <w:r>
        <w:rPr>
          <w:sz w:val="20"/>
          <w:szCs w:val="20"/>
          <w:rtl w:val="0"/>
        </w:rPr>
        <w:t>d(a/y) P</w:t>
      </w:r>
      <w:r>
        <w:rPr>
          <w:sz w:val="20"/>
          <w:szCs w:val="20"/>
          <w:rtl w:val="0"/>
        </w:rPr>
        <w:t>ří</w:t>
      </w:r>
      <w:r>
        <w:rPr>
          <w:sz w:val="20"/>
          <w:szCs w:val="20"/>
          <w:rtl w:val="0"/>
        </w:rPr>
        <w:t>jmen</w:t>
      </w:r>
      <w:r>
        <w:rPr>
          <w:sz w:val="20"/>
          <w:szCs w:val="20"/>
          <w:rtl w:val="0"/>
        </w:rPr>
        <w:t>í</w:t>
      </w:r>
      <w:r>
        <w:rPr>
          <w:sz w:val="20"/>
          <w:szCs w:val="20"/>
          <w:rtl w:val="0"/>
          <w:lang w:val="en-US"/>
        </w:rPr>
        <w:t>_u</w:t>
      </w:r>
      <w:r>
        <w:rPr>
          <w:sz w:val="20"/>
          <w:szCs w:val="20"/>
          <w:rtl w:val="0"/>
        </w:rPr>
        <w:t>č</w:t>
      </w:r>
      <w:r>
        <w:rPr>
          <w:sz w:val="20"/>
          <w:szCs w:val="20"/>
          <w:rtl w:val="0"/>
        </w:rPr>
        <w:t>itele.doc. Tedy nap</w:t>
      </w:r>
      <w:r>
        <w:rPr>
          <w:sz w:val="20"/>
          <w:szCs w:val="20"/>
          <w:rtl w:val="0"/>
        </w:rPr>
        <w:t>ří</w:t>
      </w:r>
      <w:r>
        <w:rPr>
          <w:sz w:val="20"/>
          <w:szCs w:val="20"/>
          <w:rtl w:val="0"/>
        </w:rPr>
        <w:t>klad: Fyzika 1.AB Horyna.doc</w:t>
      </w:r>
    </w:p>
    <w:p>
      <w:pPr>
        <w:pStyle w:val="Normální"/>
      </w:pPr>
      <w:r>
        <w:rPr>
          <w:rtl w:val="0"/>
        </w:rPr>
        <w:t xml:space="preserve"> </w:t>
      </w:r>
    </w:p>
    <w:sectPr>
      <w:headerReference w:type="default" r:id="rId4"/>
      <w:footerReference w:type="default" r:id="rId5"/>
      <w:pgSz w:w="16840" w:h="11900" w:orient="landscape"/>
      <w:pgMar w:top="851" w:right="794" w:bottom="851" w:left="79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9"/>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ázev">
    <w:name w:val="Název"/>
    <w:next w:val="Název"/>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hint="default"/>
      <w:b w:val="0"/>
      <w:bCs w:val="0"/>
      <w:i w:val="0"/>
      <w:iCs w:val="0"/>
      <w:caps w:val="1"/>
      <w:strike w:val="0"/>
      <w:dstrike w:val="0"/>
      <w:outline w:val="0"/>
      <w:color w:val="000000"/>
      <w:spacing w:val="0"/>
      <w:kern w:val="0"/>
      <w:position w:val="0"/>
      <w:sz w:val="28"/>
      <w:szCs w:val="28"/>
      <w:u w:val="single" w:color="000000"/>
      <w:shd w:val="nil" w:color="auto" w:fill="auto"/>
      <w:vertAlign w:val="baseline"/>
      <w14:textFill>
        <w14:solidFill>
          <w14:srgbClr w14:val="000000"/>
        </w14:solidFill>
      </w14:textFill>
    </w:rPr>
  </w:style>
  <w:style w:type="paragraph" w:styleId="Normální">
    <w:name w:val="Normální"/>
    <w:next w:val="Normální"/>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