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1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1"/>
          <w:strike w:val="0"/>
          <w:color w:val="000000"/>
          <w:u w:val="single"/>
          <w:shd w:fill="auto" w:val="clear"/>
          <w:vertAlign w:val="baseline"/>
          <w:rtl w:val="0"/>
        </w:rPr>
        <w:t xml:space="preserve">ČASOVÉ ROZVRŽENÍ UČIVA PŘEDMĚTU</w:t>
      </w:r>
      <w:r w:rsidDel="00000000" w:rsidR="00000000" w:rsidRPr="00000000">
        <w:rPr>
          <w:b w:val="1"/>
          <w:smallCaps w:val="1"/>
          <w:rtl w:val="0"/>
        </w:rPr>
        <w:t xml:space="preserve">: PSYCHOLOGIE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Vyučující: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Klára Podrápská</w:t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20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88" w:lineRule="auto"/>
        <w:ind w:left="0" w:right="0" w:firstLine="0"/>
        <w:jc w:val="left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Třída: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.A,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.B,</w:t>
      </w:r>
      <w:r w:rsidDel="00000000" w:rsidR="00000000" w:rsidRPr="00000000">
        <w:rPr>
          <w:rtl w:val="0"/>
        </w:rPr>
        <w:t xml:space="preserve"> 5.C,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3.E, 3.F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88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Studium:</w:t>
      </w:r>
      <w:r w:rsidDel="00000000" w:rsidR="00000000" w:rsidRPr="00000000">
        <w:rPr>
          <w:rtl w:val="0"/>
        </w:rPr>
        <w:t xml:space="preserve"> 4-leté 6-leté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88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Povinné materiály pro studium: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prezentace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88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Další doporučené materiály: </w:t>
      </w:r>
      <w:r w:rsidDel="00000000" w:rsidR="00000000" w:rsidRPr="00000000">
        <w:rPr>
          <w:rtl w:val="0"/>
        </w:rPr>
        <w:t xml:space="preserve">PLHÁKOVÁ, A.: </w:t>
      </w:r>
      <w:r w:rsidDel="00000000" w:rsidR="00000000" w:rsidRPr="00000000">
        <w:rPr>
          <w:i w:val="1"/>
          <w:rtl w:val="0"/>
        </w:rPr>
        <w:t xml:space="preserve">Učebnice obecné psychologie</w:t>
      </w:r>
      <w:r w:rsidDel="00000000" w:rsidR="00000000" w:rsidRPr="00000000">
        <w:rPr>
          <w:rtl w:val="0"/>
        </w:rPr>
        <w:t xml:space="preserve">. Praha: Academia, 2004., ATKINSON, R. L.: </w:t>
      </w:r>
      <w:r w:rsidDel="00000000" w:rsidR="00000000" w:rsidRPr="00000000">
        <w:rPr>
          <w:i w:val="1"/>
          <w:rtl w:val="0"/>
        </w:rPr>
        <w:t xml:space="preserve">Praha</w:t>
      </w:r>
      <w:r w:rsidDel="00000000" w:rsidR="00000000" w:rsidRPr="00000000">
        <w:rPr>
          <w:rtl w:val="0"/>
        </w:rPr>
        <w:t xml:space="preserve">: Portál., LANGMAIER, J.-KREJČÍŘOVÁ, D.: </w:t>
      </w:r>
      <w:r w:rsidDel="00000000" w:rsidR="00000000" w:rsidRPr="00000000">
        <w:rPr>
          <w:i w:val="1"/>
          <w:rtl w:val="0"/>
        </w:rPr>
        <w:t xml:space="preserve">Vývojová psychologie</w:t>
      </w:r>
      <w:r w:rsidDel="00000000" w:rsidR="00000000" w:rsidRPr="00000000">
        <w:rPr>
          <w:rtl w:val="0"/>
        </w:rPr>
        <w:t xml:space="preserve">. Praha: Grada, 2006., </w:t>
      </w:r>
      <w:r w:rsidDel="00000000" w:rsidR="00000000" w:rsidRPr="00000000">
        <w:rPr>
          <w:color w:val="212529"/>
          <w:highlight w:val="white"/>
          <w:rtl w:val="0"/>
        </w:rPr>
        <w:t xml:space="preserve">VÝROST, Jozef a Ivan SLAMĚNÍK, 2008. </w:t>
      </w:r>
      <w:r w:rsidDel="00000000" w:rsidR="00000000" w:rsidRPr="00000000">
        <w:rPr>
          <w:i w:val="1"/>
          <w:color w:val="212529"/>
          <w:rtl w:val="0"/>
        </w:rPr>
        <w:t xml:space="preserve">Sociální psychologie</w:t>
      </w:r>
      <w:r w:rsidDel="00000000" w:rsidR="00000000" w:rsidRPr="00000000">
        <w:rPr>
          <w:color w:val="212529"/>
          <w:highlight w:val="white"/>
          <w:rtl w:val="0"/>
        </w:rPr>
        <w:t xml:space="preserve">., NAKONEČNÝ, Milan, 2009. </w:t>
      </w:r>
      <w:r w:rsidDel="00000000" w:rsidR="00000000" w:rsidRPr="00000000">
        <w:rPr>
          <w:i w:val="1"/>
          <w:color w:val="212529"/>
          <w:highlight w:val="white"/>
          <w:rtl w:val="0"/>
        </w:rPr>
        <w:t xml:space="preserve">Psychologie osobnosti</w:t>
      </w:r>
      <w:r w:rsidDel="00000000" w:rsidR="00000000" w:rsidRPr="00000000">
        <w:rPr>
          <w:color w:val="212529"/>
          <w:highlight w:val="white"/>
          <w:rtl w:val="0"/>
        </w:rPr>
        <w:t xml:space="preserve">.,THOROVÁ, Kateřina, 2015. </w:t>
      </w:r>
      <w:r w:rsidDel="00000000" w:rsidR="00000000" w:rsidRPr="00000000">
        <w:rPr>
          <w:i w:val="1"/>
          <w:color w:val="212529"/>
          <w:highlight w:val="white"/>
          <w:rtl w:val="0"/>
        </w:rPr>
        <w:t xml:space="preserve">Vývojová psychologie: proměny lidské psychiky od početí po smrt</w:t>
      </w:r>
      <w:r w:rsidDel="00000000" w:rsidR="00000000" w:rsidRPr="00000000">
        <w:rPr>
          <w:color w:val="212529"/>
          <w:highlight w:val="white"/>
          <w:rtl w:val="0"/>
        </w:rPr>
        <w:t xml:space="preserve">., HAYES, Nicky, 2021. </w:t>
      </w:r>
      <w:r w:rsidDel="00000000" w:rsidR="00000000" w:rsidRPr="00000000">
        <w:rPr>
          <w:i w:val="1"/>
          <w:color w:val="212529"/>
          <w:highlight w:val="white"/>
          <w:rtl w:val="0"/>
        </w:rPr>
        <w:t xml:space="preserve">Základy sociální psychologie</w:t>
      </w:r>
      <w:r w:rsidDel="00000000" w:rsidR="00000000" w:rsidRPr="00000000">
        <w:rPr>
          <w:color w:val="212529"/>
          <w:highlight w:val="white"/>
          <w:rtl w:val="0"/>
        </w:rPr>
        <w:t xml:space="preserve">., PLHÁKOVÁ, Alena, 2004. </w:t>
      </w:r>
      <w:r w:rsidDel="00000000" w:rsidR="00000000" w:rsidRPr="00000000">
        <w:rPr>
          <w:i w:val="1"/>
          <w:color w:val="212529"/>
          <w:highlight w:val="white"/>
          <w:rtl w:val="0"/>
        </w:rPr>
        <w:t xml:space="preserve">Učebnice obecné psychologie</w:t>
      </w:r>
      <w:r w:rsidDel="00000000" w:rsidR="00000000" w:rsidRPr="00000000">
        <w:rPr>
          <w:color w:val="212529"/>
          <w:highlight w:val="white"/>
          <w:rtl w:val="0"/>
        </w:rPr>
        <w:t xml:space="preserve">., PLHÁKOVÁ, Alena, 2020. </w:t>
      </w:r>
      <w:r w:rsidDel="00000000" w:rsidR="00000000" w:rsidRPr="00000000">
        <w:rPr>
          <w:i w:val="1"/>
          <w:color w:val="212529"/>
          <w:highlight w:val="white"/>
          <w:rtl w:val="0"/>
        </w:rPr>
        <w:t xml:space="preserve">Dějiny psychologie</w:t>
      </w:r>
      <w:r w:rsidDel="00000000" w:rsidR="00000000" w:rsidRPr="00000000">
        <w:rPr>
          <w:color w:val="212529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88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Podmínky klasifikace: </w:t>
      </w:r>
      <w:r w:rsidDel="00000000" w:rsidR="00000000" w:rsidRPr="00000000">
        <w:rPr>
          <w:rtl w:val="0"/>
        </w:rPr>
        <w:t xml:space="preserve">písemné testy (kombinace uzavřených, otevřených a esejových otázek, obsah z prezentací a hodin), průběžné úkoly, aktivita v hodině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88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026.0" w:type="dxa"/>
        <w:jc w:val="left"/>
        <w:tblLayout w:type="fixed"/>
        <w:tblLook w:val="0000"/>
      </w:tblPr>
      <w:tblGrid>
        <w:gridCol w:w="1700"/>
        <w:gridCol w:w="4679"/>
        <w:gridCol w:w="4536"/>
        <w:gridCol w:w="2268"/>
        <w:gridCol w:w="1843"/>
        <w:tblGridChange w:id="0">
          <w:tblGrid>
            <w:gridCol w:w="1700"/>
            <w:gridCol w:w="4679"/>
            <w:gridCol w:w="4536"/>
            <w:gridCol w:w="2268"/>
            <w:gridCol w:w="184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-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obsah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Cíl (jaké dovednosti a kompetence chci naučit)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metodika, pomůcky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pozn. (exkurze apod.)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4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psychologie jako vědní obor (hostorie a výzkum v psychologii)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Znát základní milníky vývoje psychologie jako vědy.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Porozumět rozdílu mezi vědeckým a laickým přístupem k psychologii.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Umět rozlišit základní typy psychologického výzkumu a jejich využití.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prezentace google classroom, diskuse, kazuistiky, ukázky nástrojů a metod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říjen + 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obecná psychologie (vnímání, představování, učení, paměť, inteligence, myšlení, řešení problémů, emoce, motivace)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Znát základní psychické procesy a jejich vlastnosti.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Porozumět tomu, jak lidé vnímají, pamatují si, učí se a přemýšlejí.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Umět vysvětlit rozdíl mezi typy myšlení a strategií řešení problémů.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Orientovat se v pojmech jako motivace, emoce, inteligence.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Umět uvést příklady praktického významu těchto procesů v běžném životě.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prezentace google classroom, diskuse, kazuistiky, ukázky nástrojů a metod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prosinec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teorie ve vývojové psychologii (Freud, Piaget, Erikson)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Znát hlavní vývojové teorie a jejich autory.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Porozumět jednotlivým vývojovým stádiím podle Freuda, Piageta a Eriksona.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Umět srovnat různé přístupy k vývoji dítěte a dospívajícího.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Orientovat se v klíčových pojmech jako stádium, vývojový úkol, kognitivní schéma.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prezentace google classroom, diskuse, kazuistiky, ukázky nástrojů a metod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88" w:lineRule="auto"/>
        <w:ind w:left="0" w:right="0" w:firstLine="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tl w:val="0"/>
        </w:rPr>
      </w:r>
    </w:p>
    <w:tbl>
      <w:tblPr>
        <w:tblStyle w:val="Table2"/>
        <w:tblW w:w="15026.0" w:type="dxa"/>
        <w:jc w:val="left"/>
        <w:tblLayout w:type="fixed"/>
        <w:tblLook w:val="0000"/>
      </w:tblPr>
      <w:tblGrid>
        <w:gridCol w:w="1700"/>
        <w:gridCol w:w="4679"/>
        <w:gridCol w:w="4536"/>
        <w:gridCol w:w="2268"/>
        <w:gridCol w:w="1843"/>
        <w:tblGridChange w:id="0">
          <w:tblGrid>
            <w:gridCol w:w="1700"/>
            <w:gridCol w:w="4679"/>
            <w:gridCol w:w="4536"/>
            <w:gridCol w:w="2268"/>
            <w:gridCol w:w="1843"/>
          </w:tblGrid>
        </w:tblGridChange>
      </w:tblGrid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leden + únor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vývojová psychologie (raný vývoj, předškolní věk, školní věk, dospívání, raná dospělost, střední věk, stáří, umírání a smrt z pohledu vývojové psychologie)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Znát vývojové charakteristiky jednotlivých období života.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Porozumět vývojovým potřebám a změnám v různých etapách.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Umět propojit teorii s praktickými příklady chování a prožívání v daném věku.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Orientovat se v tom, jak se proměňuje kognitivní, emocionální a sociální oblast v průběhu života.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prezentace google classroom, diskuse, kazuistiky, ukázky nástrojů a metod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březen + duben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psychologie osobnosti (teoretické přístupy k osobnosti, struktura a dynamika osobnosti, tvořivost, nadání, vědomí, nevědomí a sny)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Znát hlavní přístupy k osobnosti a jejich zástupce.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Porozumět tomu, jak se struktura osobnosti skládá a jak funguje její dynamika.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Umět vysvětlit pojmy jako temperament, rysy, obranné mechanismy.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Orientovat se v pojmech nadání, tvořivost a jejich propojení s osobností.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Porozumět významu nevědomí a snů v různých teoriích osobnosti.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prezentace google classroom, diskuse, kazuistiky, ukázky nástrojů a metod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květen + červen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sociální psychologie (socializace, sociální skupiny, sociální normy, utváření dojmu, postoje, předsudky a stereotypy, komunikace)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Znát základní pojmy a témata sociální psychologie.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Porozumět tomu, jak sociální prostředí ovlivňuje jednotlivce.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Umět rozlišit mezi typy skupin a vysvětlit jejich vliv.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Orientovat se v mechanismech tvorby postojů, stereotypů a předsudků.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Umět popsat, jak probíhá neverbální a verbální komunikace.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prezentace google classroom, diskuse, kazuistiky, ukázky nástrojů a metod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</w:t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Datum: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.9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                  Podpis:…………………………………….           Podpis vedoucího PK:…………………………………….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1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</w:t>
        <w:tab/>
        <w:tab/>
        <w:tab/>
        <w:tab/>
        <w:t xml:space="preserve">Schváleno dne: </w:t>
      </w: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……</w:t>
      </w:r>
      <w:r w:rsidDel="00000000" w:rsidR="00000000" w:rsidRPr="00000000">
        <w:rPr>
          <w:b w:val="1"/>
          <w:smallCaps w:val="1"/>
          <w:rtl w:val="0"/>
        </w:rPr>
        <w:t xml:space="preserve">…………………………</w:t>
      </w: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Podpis ředitele:…………………………………….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426" w:left="794" w:right="7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ázev">
    <w:name w:val="Název"/>
    <w:basedOn w:val="Normální"/>
    <w:next w:val="Název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caps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NázevChar">
    <w:name w:val="Název Char"/>
    <w:next w:val="NázevChar"/>
    <w:autoRedefine w:val="0"/>
    <w:hidden w:val="0"/>
    <w:qFormat w:val="0"/>
    <w:rPr>
      <w:caps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cs-CZ" w:val="cs-CZ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2Ou0G42It7sWmH3+UvQemrYgKA==">CgMxLjA4AHIhMUF4TEpROEJjOEZDa3JDZjkyOXNscF81VVRqZVFoR2Qy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2024-09-10T13:45:00Z</dcterms:created>
  <dc:creator>Martin Horyna</dc:creator>
</cp:coreProperties>
</file>