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AF5A" w14:textId="544D0760" w:rsidR="00E56230" w:rsidRPr="00220E27" w:rsidRDefault="00E56230">
      <w:pPr>
        <w:pStyle w:val="Nzev"/>
        <w:jc w:val="both"/>
        <w:rPr>
          <w:rFonts w:ascii="Cambria" w:hAnsi="Cambria"/>
          <w:b/>
          <w:bCs/>
        </w:rPr>
      </w:pPr>
      <w:r w:rsidRPr="00220E27">
        <w:rPr>
          <w:rFonts w:ascii="Cambria" w:hAnsi="Cambria"/>
          <w:b/>
          <w:bCs/>
        </w:rPr>
        <w:t>Časové rozvržení učiva předmětu</w:t>
      </w:r>
      <w:r w:rsidR="006B08F4" w:rsidRPr="00220E27">
        <w:rPr>
          <w:rFonts w:ascii="Cambria" w:hAnsi="Cambria"/>
          <w:b/>
          <w:bCs/>
        </w:rPr>
        <w:t xml:space="preserve"> </w:t>
      </w:r>
      <w:r w:rsidR="000A0E75" w:rsidRPr="00220E27">
        <w:rPr>
          <w:rFonts w:ascii="Cambria" w:hAnsi="Cambria"/>
          <w:b/>
          <w:bCs/>
        </w:rPr>
        <w:t>202</w:t>
      </w:r>
      <w:r w:rsidR="00826EB6">
        <w:rPr>
          <w:rFonts w:ascii="Cambria" w:hAnsi="Cambria"/>
          <w:b/>
          <w:bCs/>
        </w:rPr>
        <w:t>5</w:t>
      </w:r>
      <w:r w:rsidR="00B01D2D" w:rsidRPr="00220E27">
        <w:rPr>
          <w:rFonts w:ascii="Cambria" w:hAnsi="Cambria"/>
          <w:b/>
          <w:bCs/>
        </w:rPr>
        <w:t>/</w:t>
      </w:r>
      <w:r w:rsidR="00F74D8E" w:rsidRPr="00220E27">
        <w:rPr>
          <w:rFonts w:ascii="Cambria" w:hAnsi="Cambria"/>
          <w:b/>
          <w:bCs/>
        </w:rPr>
        <w:t>2</w:t>
      </w:r>
      <w:r w:rsidR="00826EB6">
        <w:rPr>
          <w:rFonts w:ascii="Cambria" w:hAnsi="Cambria"/>
          <w:b/>
          <w:bCs/>
        </w:rPr>
        <w:t>6</w:t>
      </w:r>
    </w:p>
    <w:p w14:paraId="2765EB09" w14:textId="620425ED" w:rsidR="00B01D2D" w:rsidRPr="00220E27" w:rsidRDefault="00B01D2D" w:rsidP="003D0664">
      <w:pPr>
        <w:rPr>
          <w:rFonts w:ascii="Cambria" w:hAnsi="Cambria"/>
          <w:b/>
          <w:sz w:val="20"/>
        </w:rPr>
      </w:pPr>
      <w:r w:rsidRPr="00220E27">
        <w:rPr>
          <w:rFonts w:ascii="Cambria" w:hAnsi="Cambria"/>
          <w:b/>
          <w:sz w:val="20"/>
        </w:rPr>
        <w:t xml:space="preserve">Předmět: </w:t>
      </w:r>
      <w:r w:rsidR="005A1BD5" w:rsidRPr="00220E27">
        <w:rPr>
          <w:rFonts w:ascii="Cambria" w:hAnsi="Cambria"/>
          <w:sz w:val="20"/>
        </w:rPr>
        <w:t>Seminář společenských věd</w:t>
      </w:r>
      <w:r w:rsidR="001D4D28">
        <w:rPr>
          <w:rFonts w:ascii="Cambria" w:hAnsi="Cambria"/>
          <w:sz w:val="20"/>
        </w:rPr>
        <w:t xml:space="preserve"> (druhý rok)</w:t>
      </w:r>
    </w:p>
    <w:p w14:paraId="0BF67BDC" w14:textId="77777777" w:rsidR="00B01D2D" w:rsidRPr="00220E27" w:rsidRDefault="00E56230" w:rsidP="003D0664">
      <w:pPr>
        <w:rPr>
          <w:rFonts w:ascii="Cambria" w:hAnsi="Cambria"/>
          <w:sz w:val="20"/>
        </w:rPr>
      </w:pPr>
      <w:proofErr w:type="gramStart"/>
      <w:r w:rsidRPr="00220E27">
        <w:rPr>
          <w:rFonts w:ascii="Cambria" w:hAnsi="Cambria"/>
          <w:b/>
          <w:sz w:val="20"/>
        </w:rPr>
        <w:t xml:space="preserve">Vyučující:  </w:t>
      </w:r>
      <w:r w:rsidR="00F74D8E" w:rsidRPr="00220E27">
        <w:rPr>
          <w:rFonts w:ascii="Cambria" w:hAnsi="Cambria"/>
          <w:sz w:val="20"/>
        </w:rPr>
        <w:t>Mgr.</w:t>
      </w:r>
      <w:proofErr w:type="gramEnd"/>
      <w:r w:rsidR="00F74D8E" w:rsidRPr="00220E27">
        <w:rPr>
          <w:rFonts w:ascii="Cambria" w:hAnsi="Cambria"/>
          <w:sz w:val="20"/>
        </w:rPr>
        <w:t xml:space="preserve"> Matěj Král, Ph.D. a Mgr. et MgA. Ondřej Kohout.    </w:t>
      </w:r>
    </w:p>
    <w:p w14:paraId="09FA5442" w14:textId="024DAF53" w:rsidR="00B01D2D" w:rsidRPr="00220E27" w:rsidRDefault="00B01D2D" w:rsidP="003D0664">
      <w:pPr>
        <w:rPr>
          <w:rFonts w:ascii="Cambria" w:hAnsi="Cambria"/>
          <w:sz w:val="20"/>
        </w:rPr>
      </w:pPr>
      <w:r w:rsidRPr="00220E27">
        <w:rPr>
          <w:rFonts w:ascii="Cambria" w:hAnsi="Cambria"/>
          <w:b/>
          <w:sz w:val="20"/>
        </w:rPr>
        <w:t xml:space="preserve">Třída: </w:t>
      </w:r>
      <w:r w:rsidRPr="00220E27">
        <w:rPr>
          <w:rFonts w:ascii="Cambria" w:hAnsi="Cambria"/>
          <w:sz w:val="20"/>
        </w:rPr>
        <w:t>4.E, 4.F, 6.B</w:t>
      </w:r>
    </w:p>
    <w:p w14:paraId="637F1754" w14:textId="77777777" w:rsidR="00E56230" w:rsidRPr="00220E27" w:rsidRDefault="00B01D2D" w:rsidP="003D0664">
      <w:pPr>
        <w:rPr>
          <w:rFonts w:ascii="Cambria" w:hAnsi="Cambria"/>
          <w:b/>
          <w:sz w:val="20"/>
        </w:rPr>
      </w:pPr>
      <w:r w:rsidRPr="00220E27">
        <w:rPr>
          <w:rFonts w:ascii="Cambria" w:hAnsi="Cambria"/>
          <w:b/>
          <w:sz w:val="20"/>
        </w:rPr>
        <w:t>Základní učebnice</w:t>
      </w:r>
      <w:r w:rsidR="00A02451" w:rsidRPr="00220E27">
        <w:rPr>
          <w:rFonts w:ascii="Cambria" w:hAnsi="Cambria"/>
          <w:sz w:val="20"/>
        </w:rPr>
        <w:t xml:space="preserve"> (autor-název):</w:t>
      </w:r>
      <w:r w:rsidR="005A1BD5" w:rsidRPr="00220E27">
        <w:rPr>
          <w:rFonts w:ascii="Cambria" w:hAnsi="Cambria"/>
          <w:sz w:val="20"/>
        </w:rPr>
        <w:t xml:space="preserve"> není</w:t>
      </w:r>
    </w:p>
    <w:p w14:paraId="1DAEE9EE" w14:textId="77777777" w:rsidR="00E56230" w:rsidRPr="00220E27" w:rsidRDefault="00B01D2D" w:rsidP="003D0664">
      <w:pPr>
        <w:rPr>
          <w:rFonts w:ascii="Cambria" w:hAnsi="Cambria" w:cs="Tahoma"/>
          <w:sz w:val="20"/>
        </w:rPr>
      </w:pPr>
      <w:r w:rsidRPr="00220E27">
        <w:rPr>
          <w:rFonts w:ascii="Cambria" w:hAnsi="Cambria"/>
          <w:b/>
          <w:sz w:val="20"/>
        </w:rPr>
        <w:t>Další učebnice a materiály:</w:t>
      </w:r>
      <w:r w:rsidR="00A02451" w:rsidRPr="00220E27">
        <w:rPr>
          <w:rFonts w:ascii="Cambria" w:hAnsi="Cambria"/>
          <w:b/>
          <w:sz w:val="20"/>
        </w:rPr>
        <w:t xml:space="preserve"> </w:t>
      </w:r>
      <w:r w:rsidR="005A1BD5" w:rsidRPr="00220E27">
        <w:rPr>
          <w:rFonts w:ascii="Cambria" w:hAnsi="Cambria" w:cs="Tahoma"/>
          <w:sz w:val="20"/>
        </w:rPr>
        <w:t>Rolf Sistermann a kol., Weiterdenken (studentům budou průběžně poskytované přeložené studijní materiály). Liessmann a Zenaty, O myšlení.</w:t>
      </w:r>
      <w:r w:rsidR="005B4110" w:rsidRPr="00220E27">
        <w:rPr>
          <w:rFonts w:ascii="Cambria" w:hAnsi="Cambria" w:cs="Tahoma"/>
          <w:sz w:val="20"/>
        </w:rPr>
        <w:t xml:space="preserve"> I. Blecha. </w:t>
      </w:r>
      <w:proofErr w:type="gramStart"/>
      <w:r w:rsidR="005B4110" w:rsidRPr="00220E27">
        <w:rPr>
          <w:rFonts w:ascii="Cambria" w:hAnsi="Cambria" w:cs="Tahoma"/>
          <w:sz w:val="20"/>
        </w:rPr>
        <w:t>Filosofická</w:t>
      </w:r>
      <w:proofErr w:type="gramEnd"/>
      <w:r w:rsidR="005B4110" w:rsidRPr="00220E27">
        <w:rPr>
          <w:rFonts w:ascii="Cambria" w:hAnsi="Cambria" w:cs="Tahoma"/>
          <w:sz w:val="20"/>
        </w:rPr>
        <w:t xml:space="preserve"> čítanka;</w:t>
      </w:r>
      <w:r w:rsidR="005A1BD5" w:rsidRPr="00220E27">
        <w:rPr>
          <w:rFonts w:ascii="Cambria" w:hAnsi="Cambria" w:cs="Tahoma"/>
          <w:sz w:val="20"/>
        </w:rPr>
        <w:t xml:space="preserve"> Štampac</w:t>
      </w:r>
      <w:r w:rsidR="005B4110" w:rsidRPr="00220E27">
        <w:rPr>
          <w:rFonts w:ascii="Cambria" w:hAnsi="Cambria" w:cs="Tahoma"/>
          <w:sz w:val="20"/>
        </w:rPr>
        <w:t>h, Malý přehled náboženství. A další poskytované články, ukázky apod.</w:t>
      </w:r>
    </w:p>
    <w:p w14:paraId="5A50FEF7" w14:textId="77777777" w:rsidR="00E56230" w:rsidRPr="00220E27" w:rsidRDefault="00E56230" w:rsidP="003D0664">
      <w:pPr>
        <w:tabs>
          <w:tab w:val="right" w:pos="9072"/>
        </w:tabs>
        <w:rPr>
          <w:rFonts w:ascii="Cambria" w:hAnsi="Cambria"/>
          <w:sz w:val="20"/>
        </w:rPr>
      </w:pPr>
      <w:r w:rsidRPr="00220E27">
        <w:rPr>
          <w:rFonts w:ascii="Cambria" w:hAnsi="Cambria"/>
          <w:b/>
          <w:sz w:val="20"/>
        </w:rPr>
        <w:t>P</w:t>
      </w:r>
      <w:r w:rsidR="00B01D2D" w:rsidRPr="00220E27">
        <w:rPr>
          <w:rFonts w:ascii="Cambria" w:hAnsi="Cambria"/>
          <w:b/>
          <w:sz w:val="20"/>
        </w:rPr>
        <w:t>odmínky a pravidla klasifikace</w:t>
      </w:r>
      <w:r w:rsidRPr="00220E27">
        <w:rPr>
          <w:rFonts w:ascii="Cambria" w:hAnsi="Cambria"/>
          <w:b/>
          <w:sz w:val="20"/>
        </w:rPr>
        <w:t xml:space="preserve">: </w:t>
      </w:r>
      <w:r w:rsidR="005B4110" w:rsidRPr="00220E27">
        <w:rPr>
          <w:rFonts w:ascii="Cambria" w:hAnsi="Cambria"/>
          <w:sz w:val="20"/>
        </w:rPr>
        <w:t>d</w:t>
      </w:r>
      <w:r w:rsidR="005A1BD5" w:rsidRPr="00220E27">
        <w:rPr>
          <w:rFonts w:ascii="Cambria" w:hAnsi="Cambria"/>
          <w:sz w:val="20"/>
        </w:rPr>
        <w:t>vakrát za pololetí písemné opakování, samost</w:t>
      </w:r>
      <w:r w:rsidR="005B4110" w:rsidRPr="00220E27">
        <w:rPr>
          <w:rFonts w:ascii="Cambria" w:hAnsi="Cambria"/>
          <w:sz w:val="20"/>
        </w:rPr>
        <w:t xml:space="preserve">atné zpracování odborného </w:t>
      </w:r>
      <w:proofErr w:type="gramStart"/>
      <w:r w:rsidR="005B4110" w:rsidRPr="00220E27">
        <w:rPr>
          <w:rFonts w:ascii="Cambria" w:hAnsi="Cambria"/>
          <w:sz w:val="20"/>
        </w:rPr>
        <w:t>filosofického</w:t>
      </w:r>
      <w:proofErr w:type="gramEnd"/>
      <w:r w:rsidR="005B4110" w:rsidRPr="00220E27">
        <w:rPr>
          <w:rFonts w:ascii="Cambria" w:hAnsi="Cambria"/>
          <w:sz w:val="20"/>
        </w:rPr>
        <w:t xml:space="preserve"> textu</w:t>
      </w:r>
      <w:r w:rsidR="005A1BD5" w:rsidRPr="00220E27">
        <w:rPr>
          <w:rFonts w:ascii="Cambria" w:hAnsi="Cambria"/>
          <w:sz w:val="20"/>
        </w:rPr>
        <w:t>, aktivita v hodinách, dobrovolné domácí úkoly</w:t>
      </w:r>
    </w:p>
    <w:p w14:paraId="1B171F1C" w14:textId="77777777" w:rsidR="00E56230" w:rsidRPr="00220E27" w:rsidRDefault="00E56230">
      <w:pPr>
        <w:tabs>
          <w:tab w:val="right" w:pos="9072"/>
        </w:tabs>
        <w:spacing w:line="288" w:lineRule="auto"/>
        <w:rPr>
          <w:rFonts w:ascii="Cambria" w:hAnsi="Cambria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E56230" w:rsidRPr="00220E27" w14:paraId="0DF2F3F9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112F8A" w14:textId="77777777" w:rsidR="00E56230" w:rsidRPr="00220E27" w:rsidRDefault="00E56230">
            <w:pPr>
              <w:jc w:val="center"/>
              <w:rPr>
                <w:rFonts w:ascii="Cambria" w:eastAsia="Arial Unicode MS" w:hAnsi="Cambria"/>
                <w:b/>
                <w:bCs/>
                <w:szCs w:val="24"/>
              </w:rPr>
            </w:pPr>
            <w:proofErr w:type="gramStart"/>
            <w:r w:rsidRPr="00220E27">
              <w:rPr>
                <w:rFonts w:ascii="Cambria" w:hAnsi="Cambria"/>
                <w:b/>
                <w:bCs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59AE14" w14:textId="77777777" w:rsidR="00E56230" w:rsidRPr="00220E27" w:rsidRDefault="00E56230">
            <w:pPr>
              <w:jc w:val="center"/>
              <w:rPr>
                <w:rFonts w:ascii="Cambria" w:eastAsia="Arial Unicode MS" w:hAnsi="Cambria"/>
                <w:b/>
                <w:bCs/>
                <w:szCs w:val="24"/>
              </w:rPr>
            </w:pPr>
            <w:r w:rsidRPr="00220E27">
              <w:rPr>
                <w:rFonts w:ascii="Cambria" w:hAnsi="Cambria"/>
                <w:b/>
                <w:bCs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81326" w14:textId="77777777" w:rsidR="00E56230" w:rsidRPr="00220E27" w:rsidRDefault="00E56230">
            <w:pPr>
              <w:jc w:val="center"/>
              <w:rPr>
                <w:rFonts w:ascii="Cambria" w:eastAsia="Arial Unicode MS" w:hAnsi="Cambria"/>
                <w:b/>
                <w:bCs/>
                <w:szCs w:val="24"/>
              </w:rPr>
            </w:pPr>
            <w:r w:rsidRPr="00220E27">
              <w:rPr>
                <w:rFonts w:ascii="Cambria" w:eastAsia="Arial Unicode MS" w:hAnsi="Cambria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838993" w14:textId="77777777" w:rsidR="00E56230" w:rsidRPr="00220E27" w:rsidRDefault="00B01D2D">
            <w:pPr>
              <w:jc w:val="center"/>
              <w:rPr>
                <w:rFonts w:ascii="Cambria" w:eastAsia="Arial Unicode MS" w:hAnsi="Cambria"/>
                <w:b/>
                <w:bCs/>
                <w:szCs w:val="24"/>
              </w:rPr>
            </w:pPr>
            <w:r w:rsidRPr="00220E27">
              <w:rPr>
                <w:rFonts w:ascii="Cambria" w:hAnsi="Cambria"/>
                <w:b/>
                <w:bCs/>
              </w:rPr>
              <w:t>Průřezová témata</w:t>
            </w:r>
            <w:r w:rsidR="00E56230" w:rsidRPr="00220E27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18E0B" w14:textId="77777777" w:rsidR="00E56230" w:rsidRPr="00220E27" w:rsidRDefault="00E56230">
            <w:pPr>
              <w:jc w:val="center"/>
              <w:rPr>
                <w:rFonts w:ascii="Cambria" w:eastAsia="Arial Unicode MS" w:hAnsi="Cambria"/>
                <w:b/>
                <w:bCs/>
                <w:szCs w:val="24"/>
              </w:rPr>
            </w:pPr>
            <w:r w:rsidRPr="00220E27">
              <w:rPr>
                <w:rFonts w:ascii="Cambria" w:hAnsi="Cambria"/>
                <w:b/>
                <w:bCs/>
              </w:rPr>
              <w:t>pozn.</w:t>
            </w:r>
            <w:r w:rsidR="00B01D2D" w:rsidRPr="00220E27">
              <w:rPr>
                <w:rFonts w:ascii="Cambria" w:hAnsi="Cambria"/>
                <w:b/>
                <w:bCs/>
              </w:rPr>
              <w:t>, přesahy</w:t>
            </w:r>
          </w:p>
        </w:tc>
      </w:tr>
      <w:tr w:rsidR="005A1BD5" w:rsidRPr="00220E27" w14:paraId="5C4C8262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863EDF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03D21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proofErr w:type="gramStart"/>
            <w:r w:rsidRPr="00220E27">
              <w:rPr>
                <w:rFonts w:ascii="Cambria" w:eastAsia="Arial Unicode MS" w:hAnsi="Cambria" w:cs="Arial Unicode MS"/>
                <w:sz w:val="20"/>
              </w:rPr>
              <w:t>Filosofie</w:t>
            </w:r>
            <w:proofErr w:type="gramEnd"/>
            <w:r w:rsidRPr="00220E27">
              <w:rPr>
                <w:rFonts w:ascii="Cambria" w:eastAsia="Arial Unicode MS" w:hAnsi="Cambria" w:cs="Arial Unicode MS"/>
                <w:sz w:val="20"/>
              </w:rPr>
              <w:t xml:space="preserve"> člověka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55F99F" w14:textId="77777777" w:rsidR="005A1BD5" w:rsidRPr="00220E27" w:rsidRDefault="005A1BD5" w:rsidP="005A1BD5">
            <w:pPr>
              <w:spacing w:line="276" w:lineRule="auto"/>
              <w:rPr>
                <w:rFonts w:ascii="Cambria" w:eastAsia="Arial Unicode MS" w:hAnsi="Cambria" w:cs="Tahoma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objasní podstatu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filosofického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 xml:space="preserve"> tázání, porovná východiska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filosofie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>, mýtu, náboženství, vědy a umění k uchopení skutečnosti a člověka;</w:t>
            </w:r>
          </w:p>
          <w:p w14:paraId="2456326A" w14:textId="77777777" w:rsidR="005A1BD5" w:rsidRPr="00220E27" w:rsidRDefault="005A1BD5" w:rsidP="005A1BD5">
            <w:pPr>
              <w:spacing w:line="276" w:lineRule="auto"/>
              <w:rPr>
                <w:rFonts w:ascii="Cambria" w:eastAsia="Arial Unicode MS" w:hAnsi="Cambria" w:cs="Tahoma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eticky a věcně správně argumentuje v dialogu a diskusi, uvážlivě a kriticky přistupuje k argumentům druhých lidí, rozpozná nekorektní argumentaci a manipulativní strategie v mezilidské komunikaci;  </w:t>
            </w:r>
          </w:p>
          <w:p w14:paraId="19D8C455" w14:textId="77777777" w:rsidR="005A1BD5" w:rsidRPr="00220E27" w:rsidRDefault="005A1BD5" w:rsidP="005A1BD5">
            <w:pPr>
              <w:rPr>
                <w:rFonts w:ascii="Cambria" w:eastAsia="Arial Unicode MS" w:hAnsi="Cambria"/>
                <w:sz w:val="20"/>
              </w:rPr>
            </w:pPr>
            <w:r w:rsidRPr="00220E27">
              <w:rPr>
                <w:rFonts w:ascii="Cambria" w:eastAsia="Arial Unicode MS" w:hAnsi="Cambria"/>
                <w:sz w:val="20"/>
              </w:rPr>
              <w:t xml:space="preserve">posuzuje lidské jednání z hlediska etických norem a svědomí jednotlivce, objasní dějinnou proměnlivost základních etických pojmů a norem </w:t>
            </w:r>
          </w:p>
          <w:p w14:paraId="2BF0B0B8" w14:textId="77777777" w:rsidR="005A1BD5" w:rsidRPr="00220E27" w:rsidRDefault="005A1BD5" w:rsidP="005A1BD5">
            <w:pPr>
              <w:rPr>
                <w:rFonts w:ascii="Cambria" w:eastAsia="Arial Unicode MS" w:hAnsi="Cambria"/>
                <w:sz w:val="20"/>
              </w:rPr>
            </w:pPr>
            <w:r w:rsidRPr="00220E27">
              <w:rPr>
                <w:rFonts w:ascii="Cambria" w:eastAsia="Arial Unicode MS" w:hAnsi="Cambria"/>
                <w:sz w:val="20"/>
              </w:rPr>
              <w:t xml:space="preserve"> rozlišuje významné náboženské systémy, identifikuje projevy náboženské a jiné nesnášenlivosti a rozezná projevy sektářského myšlení; </w:t>
            </w:r>
          </w:p>
          <w:p w14:paraId="4BB85364" w14:textId="77777777" w:rsidR="005A1BD5" w:rsidRPr="00220E27" w:rsidRDefault="005A1BD5" w:rsidP="005A1BD5">
            <w:pPr>
              <w:spacing w:line="276" w:lineRule="auto"/>
              <w:rPr>
                <w:rFonts w:ascii="Cambria" w:eastAsia="Arial Unicode MS" w:hAnsi="Cambria" w:cs="Tahoma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interpretací navazuje na primární odborné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filosofické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 xml:space="preserve"> a náboženské texty; </w:t>
            </w:r>
          </w:p>
          <w:p w14:paraId="79640747" w14:textId="77777777" w:rsidR="005A1BD5" w:rsidRPr="00220E27" w:rsidRDefault="005A1BD5" w:rsidP="005A1BD5">
            <w:pPr>
              <w:spacing w:line="276" w:lineRule="auto"/>
              <w:rPr>
                <w:rFonts w:ascii="Cambria" w:eastAsia="Arial Unicode MS" w:hAnsi="Cambria" w:cs="Tahoma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 odhaluje nevyslovené předpoklady jednotlivých názorů a postojů; </w:t>
            </w:r>
          </w:p>
          <w:p w14:paraId="0D783AD6" w14:textId="77777777" w:rsidR="005A1BD5" w:rsidRPr="00220E27" w:rsidRDefault="005A1BD5" w:rsidP="005A1BD5">
            <w:pPr>
              <w:spacing w:line="276" w:lineRule="auto"/>
              <w:rPr>
                <w:rFonts w:ascii="Cambria" w:eastAsia="Arial Unicode MS" w:hAnsi="Cambria" w:cs="Tahoma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 samostatně pracuje se sekundární literaturou zabývající se dějinami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filosofie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 xml:space="preserve"> a náboženství; </w:t>
            </w:r>
          </w:p>
          <w:p w14:paraId="5875E9F3" w14:textId="77777777" w:rsidR="005A1BD5" w:rsidRPr="00220E27" w:rsidRDefault="005A1BD5" w:rsidP="003D0664">
            <w:pPr>
              <w:spacing w:line="276" w:lineRule="auto"/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Tahoma"/>
                <w:sz w:val="20"/>
              </w:rPr>
              <w:t xml:space="preserve"> kriticky posuzuje lidské pokusy o porozumění světu a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dějinám;  vztahuje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 xml:space="preserve"> koncepce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filosofů</w:t>
            </w:r>
            <w:proofErr w:type="gramEnd"/>
            <w:r w:rsidRPr="00220E27">
              <w:rPr>
                <w:rFonts w:ascii="Cambria" w:eastAsia="Arial Unicode MS" w:hAnsi="Cambria" w:cs="Tahoma"/>
                <w:sz w:val="20"/>
              </w:rPr>
              <w:t xml:space="preserve"> a náboženských tradic k jednotlivým situacím </w:t>
            </w:r>
            <w:proofErr w:type="gramStart"/>
            <w:r w:rsidRPr="00220E27">
              <w:rPr>
                <w:rFonts w:ascii="Cambria" w:eastAsia="Arial Unicode MS" w:hAnsi="Cambria" w:cs="Tahoma"/>
                <w:sz w:val="20"/>
              </w:rPr>
              <w:t>vlastního  života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9CF0AF" w14:textId="77777777" w:rsidR="005A1BD5" w:rsidRPr="00220E27" w:rsidRDefault="005A1BD5" w:rsidP="00B01D2D">
            <w:pPr>
              <w:ind w:left="517" w:hanging="517"/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CA4883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38E1927E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2DDA9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6EAA76" w14:textId="77777777" w:rsidR="000A0E75" w:rsidRPr="00220E27" w:rsidRDefault="000A0E75">
            <w:pPr>
              <w:rPr>
                <w:rFonts w:ascii="Cambria" w:eastAsia="Arial Unicode MS" w:hAnsi="Cambria" w:cs="Arial Unicode MS"/>
                <w:sz w:val="20"/>
              </w:rPr>
            </w:pPr>
            <w:proofErr w:type="gramStart"/>
            <w:r w:rsidRPr="00220E27">
              <w:rPr>
                <w:rFonts w:ascii="Cambria" w:eastAsia="Arial Unicode MS" w:hAnsi="Cambria" w:cs="Arial Unicode MS"/>
                <w:sz w:val="20"/>
              </w:rPr>
              <w:t>Filosofie</w:t>
            </w:r>
            <w:proofErr w:type="gramEnd"/>
            <w:r w:rsidRPr="00220E27">
              <w:rPr>
                <w:rFonts w:ascii="Cambria" w:eastAsia="Arial Unicode MS" w:hAnsi="Cambria" w:cs="Arial Unicode MS"/>
                <w:sz w:val="20"/>
              </w:rPr>
              <w:t xml:space="preserve"> výchovy</w:t>
            </w:r>
          </w:p>
          <w:p w14:paraId="308E3354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53FBC6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EED39A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8960E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584AF18D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BDCBE8" w14:textId="77777777" w:rsidR="005A1BD5" w:rsidRPr="00220E27" w:rsidRDefault="000A0E75" w:rsidP="005A1BD5">
            <w:pPr>
              <w:rPr>
                <w:rFonts w:ascii="Cambria" w:eastAsia="Arial Unicode MS" w:hAnsi="Cambria" w:cs="Arial Unicode MS"/>
                <w:sz w:val="20"/>
              </w:rPr>
            </w:pPr>
            <w:proofErr w:type="gramStart"/>
            <w:r w:rsidRPr="00220E27">
              <w:rPr>
                <w:rFonts w:ascii="Cambria" w:hAnsi="Cambria"/>
                <w:sz w:val="20"/>
              </w:rPr>
              <w:t>Listopad - prosinec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445ED8" w14:textId="77777777" w:rsidR="000A0E75" w:rsidRPr="00220E27" w:rsidRDefault="000A0E7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Teorie etiky</w:t>
            </w:r>
          </w:p>
          <w:p w14:paraId="75F75CF5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Praktická etika – témata podle výběru studentů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B610B3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AB79DF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6F277F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7E4E8A34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2193D3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30EB2D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proofErr w:type="gramStart"/>
            <w:r w:rsidRPr="00220E27">
              <w:rPr>
                <w:rFonts w:ascii="Cambria" w:eastAsia="Arial Unicode MS" w:hAnsi="Cambria" w:cs="Arial Unicode MS"/>
                <w:sz w:val="20"/>
              </w:rPr>
              <w:t>Filosofie</w:t>
            </w:r>
            <w:proofErr w:type="gramEnd"/>
            <w:r w:rsidRPr="00220E27">
              <w:rPr>
                <w:rFonts w:ascii="Cambria" w:eastAsia="Arial Unicode MS" w:hAnsi="Cambria" w:cs="Arial Unicode MS"/>
                <w:sz w:val="20"/>
              </w:rPr>
              <w:t xml:space="preserve"> společnosti a dějin, politická </w:t>
            </w:r>
            <w:proofErr w:type="gramStart"/>
            <w:r w:rsidRPr="00220E27">
              <w:rPr>
                <w:rFonts w:ascii="Cambria" w:eastAsia="Arial Unicode MS" w:hAnsi="Cambria" w:cs="Arial Unicode MS"/>
                <w:sz w:val="20"/>
              </w:rPr>
              <w:t>filosofie</w:t>
            </w:r>
            <w:proofErr w:type="gramEnd"/>
          </w:p>
          <w:p w14:paraId="64BB2245" w14:textId="77777777" w:rsidR="003D0664" w:rsidRPr="00220E27" w:rsidRDefault="003D0664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1E93E5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1CA870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768810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5BB8D9A2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18ED2B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4F6343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Estetika</w:t>
            </w:r>
          </w:p>
          <w:p w14:paraId="719FD69B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F8ED46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B35EBC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4636FF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4317CE09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820593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1CBD8E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Smysl, celek, přesah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A0D2AB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BEBB0B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1A756D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0A23BCA1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47F748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E6279F" w14:textId="77777777" w:rsidR="005A1BD5" w:rsidRPr="00220E27" w:rsidRDefault="005B4110" w:rsidP="005B4110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S</w:t>
            </w:r>
            <w:r w:rsidR="005A1BD5" w:rsidRPr="00220E27">
              <w:rPr>
                <w:rFonts w:ascii="Cambria" w:eastAsia="Arial Unicode MS" w:hAnsi="Cambria" w:cs="Arial Unicode MS"/>
                <w:sz w:val="20"/>
              </w:rPr>
              <w:t>větová náboženství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8AEDE1" w14:textId="77777777" w:rsidR="005A1BD5" w:rsidRPr="00220E27" w:rsidRDefault="005A1BD5" w:rsidP="00264BF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D4CFE4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384108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  <w:tr w:rsidR="005A1BD5" w:rsidRPr="00220E27" w14:paraId="784835B9" w14:textId="77777777" w:rsidTr="002F050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08358C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FAF329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eastAsia="Arial Unicode MS" w:hAnsi="Cambria" w:cs="Arial Unicode MS"/>
                <w:sz w:val="20"/>
              </w:rPr>
              <w:t>Vybraná religionistická témata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F2151" w14:textId="77777777" w:rsidR="005A1BD5" w:rsidRPr="00220E27" w:rsidRDefault="005A1BD5" w:rsidP="00F95637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BE0DD2" w14:textId="77777777" w:rsidR="005A1BD5" w:rsidRPr="00220E27" w:rsidRDefault="005A1BD5" w:rsidP="00B01D2D">
            <w:pPr>
              <w:rPr>
                <w:rFonts w:ascii="Cambria" w:eastAsia="Arial Unicode MS" w:hAnsi="Cambria" w:cs="Arial Unicode MS"/>
                <w:sz w:val="20"/>
              </w:rPr>
            </w:pPr>
            <w:r w:rsidRPr="00220E27">
              <w:rPr>
                <w:rFonts w:ascii="Cambria" w:hAnsi="Cambria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2512A0" w14:textId="77777777" w:rsidR="005A1BD5" w:rsidRPr="00220E27" w:rsidRDefault="005A1BD5">
            <w:pPr>
              <w:rPr>
                <w:rFonts w:ascii="Cambria" w:eastAsia="Arial Unicode MS" w:hAnsi="Cambria" w:cs="Arial Unicode MS"/>
                <w:sz w:val="20"/>
              </w:rPr>
            </w:pPr>
          </w:p>
        </w:tc>
      </w:tr>
    </w:tbl>
    <w:p w14:paraId="054203DB" w14:textId="77777777" w:rsidR="00E56230" w:rsidRPr="00220E27" w:rsidRDefault="00E56230" w:rsidP="003D0664">
      <w:pPr>
        <w:rPr>
          <w:rFonts w:ascii="Cambria" w:hAnsi="Cambria"/>
          <w:b/>
        </w:rPr>
      </w:pPr>
    </w:p>
    <w:sectPr w:rsidR="00E56230" w:rsidRPr="00220E27" w:rsidSect="00623E0A">
      <w:footerReference w:type="even" r:id="rId6"/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AAE7" w14:textId="77777777" w:rsidR="00784F2F" w:rsidRDefault="00784F2F">
      <w:r>
        <w:separator/>
      </w:r>
    </w:p>
  </w:endnote>
  <w:endnote w:type="continuationSeparator" w:id="0">
    <w:p w14:paraId="14BA8AB9" w14:textId="77777777" w:rsidR="00784F2F" w:rsidRDefault="0078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5B85" w14:textId="77777777" w:rsidR="00F959A8" w:rsidRDefault="00623E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959A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24B031" w14:textId="77777777" w:rsidR="00F959A8" w:rsidRDefault="00F959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A037" w14:textId="77777777" w:rsidR="00784F2F" w:rsidRDefault="00784F2F">
      <w:r>
        <w:separator/>
      </w:r>
    </w:p>
  </w:footnote>
  <w:footnote w:type="continuationSeparator" w:id="0">
    <w:p w14:paraId="3B69ACB4" w14:textId="77777777" w:rsidR="00784F2F" w:rsidRDefault="0078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827"/>
    <w:rsid w:val="000409A0"/>
    <w:rsid w:val="0008457F"/>
    <w:rsid w:val="000A0E75"/>
    <w:rsid w:val="000E3DAC"/>
    <w:rsid w:val="00143FA8"/>
    <w:rsid w:val="001D4D28"/>
    <w:rsid w:val="00220E27"/>
    <w:rsid w:val="002522DC"/>
    <w:rsid w:val="00264BF5"/>
    <w:rsid w:val="002A352E"/>
    <w:rsid w:val="002F0501"/>
    <w:rsid w:val="003C1DD0"/>
    <w:rsid w:val="003D0664"/>
    <w:rsid w:val="00510146"/>
    <w:rsid w:val="00514F6F"/>
    <w:rsid w:val="005532D8"/>
    <w:rsid w:val="005A1BD5"/>
    <w:rsid w:val="005B4110"/>
    <w:rsid w:val="005C5342"/>
    <w:rsid w:val="005D3258"/>
    <w:rsid w:val="006147DF"/>
    <w:rsid w:val="00623E0A"/>
    <w:rsid w:val="0064227B"/>
    <w:rsid w:val="0065756C"/>
    <w:rsid w:val="006B08F4"/>
    <w:rsid w:val="006F1EAF"/>
    <w:rsid w:val="00784F2F"/>
    <w:rsid w:val="007E14CE"/>
    <w:rsid w:val="00826EB6"/>
    <w:rsid w:val="008366E6"/>
    <w:rsid w:val="0093316F"/>
    <w:rsid w:val="009C0827"/>
    <w:rsid w:val="009D1E68"/>
    <w:rsid w:val="009D75F5"/>
    <w:rsid w:val="00A02451"/>
    <w:rsid w:val="00B01D2D"/>
    <w:rsid w:val="00B9263A"/>
    <w:rsid w:val="00BD154A"/>
    <w:rsid w:val="00C05774"/>
    <w:rsid w:val="00C77DF4"/>
    <w:rsid w:val="00E03995"/>
    <w:rsid w:val="00E45579"/>
    <w:rsid w:val="00E56230"/>
    <w:rsid w:val="00E85D48"/>
    <w:rsid w:val="00ED52BD"/>
    <w:rsid w:val="00F74D8E"/>
    <w:rsid w:val="00F95637"/>
    <w:rsid w:val="00F959A8"/>
    <w:rsid w:val="00F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3967B"/>
  <w15:docId w15:val="{360DB04F-4899-4A7D-8BA4-974C2630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E0A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23E0A"/>
    <w:pPr>
      <w:jc w:val="center"/>
    </w:pPr>
    <w:rPr>
      <w:caps/>
      <w:sz w:val="28"/>
      <w:u w:val="single"/>
    </w:rPr>
  </w:style>
  <w:style w:type="paragraph" w:styleId="Zpat">
    <w:name w:val="footer"/>
    <w:basedOn w:val="Normln"/>
    <w:semiHidden/>
    <w:rsid w:val="00623E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23E0A"/>
  </w:style>
  <w:style w:type="paragraph" w:styleId="Zhlav">
    <w:name w:val="header"/>
    <w:basedOn w:val="Normln"/>
    <w:link w:val="ZhlavChar"/>
    <w:uiPriority w:val="99"/>
    <w:semiHidden/>
    <w:unhideWhenUsed/>
    <w:rsid w:val="005B4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41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Suchánková Ivana</cp:lastModifiedBy>
  <cp:revision>11</cp:revision>
  <dcterms:created xsi:type="dcterms:W3CDTF">2017-08-29T11:49:00Z</dcterms:created>
  <dcterms:modified xsi:type="dcterms:W3CDTF">2025-09-16T14:52:00Z</dcterms:modified>
</cp:coreProperties>
</file>