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28A" w:rsidRDefault="005471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smallCaps/>
          <w:color w:val="000000"/>
          <w:sz w:val="28"/>
          <w:szCs w:val="28"/>
          <w:u w:val="single"/>
        </w:rPr>
        <w:t>ČASOVÉ ROZVRŽENÍ UČIVA PŘEDMĚTU 20</w:t>
      </w:r>
      <w:r>
        <w:rPr>
          <w:b/>
          <w:smallCaps/>
          <w:sz w:val="28"/>
          <w:szCs w:val="28"/>
          <w:u w:val="single"/>
        </w:rPr>
        <w:t>2</w:t>
      </w:r>
      <w:r w:rsidR="00DB3CA5">
        <w:rPr>
          <w:b/>
          <w:smallCaps/>
          <w:sz w:val="28"/>
          <w:szCs w:val="28"/>
          <w:u w:val="single"/>
        </w:rPr>
        <w:t>5</w:t>
      </w:r>
      <w:r>
        <w:rPr>
          <w:b/>
          <w:smallCaps/>
          <w:sz w:val="28"/>
          <w:szCs w:val="28"/>
          <w:u w:val="single"/>
        </w:rPr>
        <w:t>/202</w:t>
      </w:r>
      <w:r w:rsidR="00DB3CA5">
        <w:rPr>
          <w:b/>
          <w:smallCaps/>
          <w:sz w:val="28"/>
          <w:szCs w:val="28"/>
          <w:u w:val="single"/>
        </w:rPr>
        <w:t>6</w:t>
      </w:r>
    </w:p>
    <w:p w:rsidR="00B5228A" w:rsidRDefault="005471F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Předmět: Ekonomie I.</w:t>
      </w:r>
    </w:p>
    <w:p w:rsidR="00B5228A" w:rsidRDefault="005471F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Vyučující:  Ing.</w:t>
      </w:r>
      <w:proofErr w:type="gramEnd"/>
      <w:r>
        <w:rPr>
          <w:b/>
          <w:color w:val="000000"/>
          <w:sz w:val="24"/>
          <w:szCs w:val="24"/>
        </w:rPr>
        <w:t xml:space="preserve"> Lucie Kozderková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B5228A" w:rsidRDefault="005471F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Třída: 3.E, 3.F, 5.A, 5.B</w:t>
      </w:r>
      <w:r w:rsidR="00DB3CA5">
        <w:rPr>
          <w:b/>
          <w:color w:val="000000"/>
          <w:sz w:val="24"/>
          <w:szCs w:val="24"/>
        </w:rPr>
        <w:t>, 5.C</w:t>
      </w:r>
      <w:bookmarkStart w:id="1" w:name="_GoBack"/>
      <w:bookmarkEnd w:id="1"/>
    </w:p>
    <w:p w:rsidR="00B5228A" w:rsidRDefault="005471F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Základní učebnice</w:t>
      </w:r>
      <w:r>
        <w:rPr>
          <w:color w:val="000000"/>
          <w:sz w:val="24"/>
          <w:szCs w:val="24"/>
        </w:rPr>
        <w:t xml:space="preserve"> (autor-název): Jena Švarcová – Ekonomie, Jan Urban – Teorie národního hospodářství, Robert Holman – Úvod do ekonomie</w:t>
      </w:r>
      <w:r>
        <w:rPr>
          <w:b/>
          <w:color w:val="000000"/>
          <w:sz w:val="24"/>
          <w:szCs w:val="24"/>
        </w:rPr>
        <w:tab/>
      </w:r>
    </w:p>
    <w:p w:rsidR="00B5228A" w:rsidRDefault="005471F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Další učebnice a materiály: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Didaktis</w:t>
      </w:r>
      <w:proofErr w:type="spellEnd"/>
      <w:r>
        <w:rPr>
          <w:color w:val="000000"/>
          <w:sz w:val="24"/>
          <w:szCs w:val="24"/>
        </w:rPr>
        <w:t xml:space="preserve"> – Ekonomika pro střední školy, M. Tomášek/V. Týč – Právo Evropské unie</w:t>
      </w:r>
      <w:r>
        <w:rPr>
          <w:b/>
          <w:color w:val="000000"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ab/>
        <w:t xml:space="preserve">                                                      </w:t>
      </w:r>
    </w:p>
    <w:p w:rsidR="00B5228A" w:rsidRDefault="005471F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Podmínky a pravidla klasifikace: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minimálně 1 písemná práce nebo test/měsíc, </w:t>
      </w:r>
      <w:r>
        <w:rPr>
          <w:sz w:val="24"/>
          <w:szCs w:val="24"/>
        </w:rPr>
        <w:t>nutné</w:t>
      </w:r>
      <w:r>
        <w:rPr>
          <w:color w:val="000000"/>
          <w:sz w:val="24"/>
          <w:szCs w:val="24"/>
        </w:rPr>
        <w:t xml:space="preserve"> mít napsané všechny testy, písemné práce a vypracované všechny domácí úkoly, případně ústní zkoušení</w:t>
      </w:r>
    </w:p>
    <w:p w:rsidR="00B5228A" w:rsidRDefault="00B5228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rPr>
          <w:color w:val="000000"/>
          <w:sz w:val="24"/>
          <w:szCs w:val="24"/>
        </w:rPr>
      </w:pPr>
    </w:p>
    <w:tbl>
      <w:tblPr>
        <w:tblStyle w:val="a"/>
        <w:tblW w:w="1504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B5228A">
        <w:trPr>
          <w:trHeight w:val="31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od - do</w:t>
            </w:r>
            <w:proofErr w:type="gramEnd"/>
          </w:p>
        </w:tc>
        <w:tc>
          <w:tcPr>
            <w:tcW w:w="46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pozn., přesahy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Září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Ekonomické systémy, hospodářský proces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Žák chápe zvykový, příkazový, tržní, smíšený systém, vysvětlí výrobní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faktory - práce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, půda, kapitál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hanging="51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Říjen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Ekonomické školy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Žák porozumí vývoji ekonomie, přínosu hlavních světových ekonomů a jejich ekonomických škol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Listopad</w:t>
            </w:r>
            <w:proofErr w:type="gramEnd"/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Trh, nabídka, poptávka, konkurence, monopoly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Žák vysvětlí pojmy související s trhem, s tvorbou cen v tržním hospodářství, druhy konkurence a monopolů, funkce antimonopolního úřadu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Prosinec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Makroekonomie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Žák vysvětlí hlavní ekonomické ukazatele – HDP, hospodářský cyklus, inflaci a její příčiny a druhy, příčiny nezaměstnanosti a aktivní a pasivní opatření státu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Leden</w:t>
            </w:r>
            <w:proofErr w:type="gramEnd"/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istori</w:t>
            </w:r>
            <w:r>
              <w:rPr>
                <w:rFonts w:ascii="Arial" w:eastAsia="Arial" w:hAnsi="Arial" w:cs="Arial"/>
              </w:rPr>
              <w:t xml:space="preserve">cký vývoj </w:t>
            </w:r>
            <w:r>
              <w:rPr>
                <w:rFonts w:ascii="Arial" w:eastAsia="Arial" w:hAnsi="Arial" w:cs="Arial"/>
                <w:color w:val="000000"/>
              </w:rPr>
              <w:t>EU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Žák chápe vznik, vývoj a integraci EU, rozumí začleňování ČR do EU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Únor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Organizace EU, podnikání na základě FO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Žák zná instituce EU, výhody a nevýhody členství v EU, budoucnost EU, umí vysvětlit živnosti a koncese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Březen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 Obchodní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společnosti - PO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Žák umí definovat možnosti podnikání PO, umí vysvětlit rozdíly, výhody a nevýhody jednotlivých obchodních společností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Duben</w:t>
            </w:r>
            <w:proofErr w:type="gramEnd"/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Majetek podniku a odpisy, obchodněprávní vztahy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Žák rozlišuje aktiva, pasiva, umí definovat možnosti pořízen a ocenění majetku, odpisy, obchodně právní vztahy, umí sepsat kupní smlouvu a smlouvu o dílo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 květen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marketing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Žák rozumí vývoji marketingu, umí podrobně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vysvětlit  marketingový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mix – výrobek, tvorbu ceny, druhy distribučních kanálů a propagační mix včetně rozboru marketingových praktik a problému klamavé reklamy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B5228A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červen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Výzkum trhu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Žák zná všechny metody výzkumu trhu, jejich uplatnění v praxi, důležitost pro firmy a podnikatele, zná výhody a nevýhody druhů výzkumu trhu, umí sestavit dotazník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B5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5228A" w:rsidRDefault="00547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:rsidR="00B5228A" w:rsidRDefault="00B522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5228A" w:rsidRDefault="005471F6">
      <w:pPr>
        <w:pBdr>
          <w:top w:val="nil"/>
          <w:left w:val="nil"/>
          <w:bottom w:val="nil"/>
          <w:right w:val="nil"/>
          <w:between w:val="nil"/>
        </w:pBdr>
        <w:ind w:left="425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</w:t>
      </w:r>
    </w:p>
    <w:sectPr w:rsidR="00B5228A">
      <w:footerReference w:type="even" r:id="rId6"/>
      <w:footerReference w:type="default" r:id="rId7"/>
      <w:pgSz w:w="16838" w:h="11906" w:orient="landscape"/>
      <w:pgMar w:top="851" w:right="794" w:bottom="851" w:left="79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4E3" w:rsidRDefault="003E74E3">
      <w:r>
        <w:separator/>
      </w:r>
    </w:p>
  </w:endnote>
  <w:endnote w:type="continuationSeparator" w:id="0">
    <w:p w:rsidR="003E74E3" w:rsidRDefault="003E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28A" w:rsidRDefault="00547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B5228A" w:rsidRDefault="00B52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28A" w:rsidRDefault="00547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66561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B5228A" w:rsidRDefault="00B52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4E3" w:rsidRDefault="003E74E3">
      <w:r>
        <w:separator/>
      </w:r>
    </w:p>
  </w:footnote>
  <w:footnote w:type="continuationSeparator" w:id="0">
    <w:p w:rsidR="003E74E3" w:rsidRDefault="003E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8A"/>
    <w:rsid w:val="000B48FB"/>
    <w:rsid w:val="000B6FD2"/>
    <w:rsid w:val="00230189"/>
    <w:rsid w:val="003E74E3"/>
    <w:rsid w:val="00466561"/>
    <w:rsid w:val="005471F6"/>
    <w:rsid w:val="00B5228A"/>
    <w:rsid w:val="00DB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7CAF"/>
  <w15:docId w15:val="{992110BF-667F-404E-BC76-88272907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Kozderková Lucie</dc:creator>
  <cp:lastModifiedBy>Kozderková Lucie</cp:lastModifiedBy>
  <cp:revision>6</cp:revision>
  <dcterms:created xsi:type="dcterms:W3CDTF">2023-09-07T08:42:00Z</dcterms:created>
  <dcterms:modified xsi:type="dcterms:W3CDTF">2025-08-29T08:02:00Z</dcterms:modified>
</cp:coreProperties>
</file>