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3C72" w14:textId="77777777" w:rsidR="00F23BB5" w:rsidRDefault="00DA5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>ČASOVÉ ROZVRŽENÍ UČIVA PŘEDMĚTU 202</w:t>
      </w:r>
      <w:r w:rsidR="005B351A">
        <w:rPr>
          <w:b/>
          <w:smallCaps/>
          <w:sz w:val="28"/>
          <w:szCs w:val="28"/>
          <w:u w:val="single"/>
        </w:rPr>
        <w:t>5</w:t>
      </w:r>
      <w:r>
        <w:rPr>
          <w:b/>
          <w:smallCaps/>
          <w:color w:val="000000"/>
          <w:sz w:val="28"/>
          <w:szCs w:val="28"/>
          <w:u w:val="single"/>
        </w:rPr>
        <w:t>/202</w:t>
      </w:r>
      <w:r w:rsidR="005B351A">
        <w:rPr>
          <w:b/>
          <w:smallCaps/>
          <w:sz w:val="28"/>
          <w:szCs w:val="28"/>
          <w:u w:val="single"/>
        </w:rPr>
        <w:t>6</w:t>
      </w:r>
    </w:p>
    <w:p w14:paraId="745B9543" w14:textId="77777777" w:rsidR="00F23BB5" w:rsidRDefault="00F23B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87A1FDA" w14:textId="77777777" w:rsidR="00F23BB5" w:rsidRDefault="00DA501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>Předmět: Vybrané kapitoly z ekonomie</w:t>
      </w:r>
    </w:p>
    <w:p w14:paraId="0024D96C" w14:textId="77777777" w:rsidR="00F23BB5" w:rsidRDefault="00DA501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proofErr w:type="gramStart"/>
      <w:r>
        <w:rPr>
          <w:b/>
          <w:color w:val="000000"/>
        </w:rPr>
        <w:t>Vyučující:  Ing.</w:t>
      </w:r>
      <w:proofErr w:type="gramEnd"/>
      <w:r>
        <w:rPr>
          <w:b/>
          <w:color w:val="000000"/>
        </w:rPr>
        <w:t xml:space="preserve"> Lucie Kozderková</w:t>
      </w:r>
      <w:r>
        <w:rPr>
          <w:b/>
          <w:color w:val="000000"/>
        </w:rPr>
        <w:tab/>
      </w:r>
    </w:p>
    <w:p w14:paraId="20B5B504" w14:textId="77777777" w:rsidR="00F23BB5" w:rsidRDefault="00DA501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>Třída: 4.E, 4.F, 6.A, 6.B</w:t>
      </w:r>
    </w:p>
    <w:p w14:paraId="75EE1771" w14:textId="77777777" w:rsidR="00F23BB5" w:rsidRDefault="00DA501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>Základní učebnice</w:t>
      </w:r>
      <w:r>
        <w:rPr>
          <w:color w:val="000000"/>
        </w:rPr>
        <w:t xml:space="preserve"> (autor-název): Jan Urban – Teorie národního hospodářství, Š. Strejčková – Osobní finance/Základy podnikání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A065318" w14:textId="77777777" w:rsidR="00F23BB5" w:rsidRDefault="00DA501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Další učebnice a materiály: </w:t>
      </w:r>
      <w:r>
        <w:rPr>
          <w:color w:val="000000"/>
        </w:rPr>
        <w:t>T. Sedláček – Ekonomie dobra a zla, Nakladatelství Fortuna – Ekonomika mezinárodního obchodu</w:t>
      </w:r>
    </w:p>
    <w:p w14:paraId="6FAEA219" w14:textId="77777777" w:rsidR="00F23BB5" w:rsidRDefault="00DA501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Podmínky a pravidla </w:t>
      </w:r>
      <w:proofErr w:type="gramStart"/>
      <w:r>
        <w:rPr>
          <w:b/>
          <w:color w:val="000000"/>
        </w:rPr>
        <w:t xml:space="preserve">klasifikace: </w:t>
      </w:r>
      <w:r>
        <w:rPr>
          <w:color w:val="000000"/>
        </w:rPr>
        <w:t xml:space="preserve"> ústní</w:t>
      </w:r>
      <w:proofErr w:type="gramEnd"/>
      <w:r>
        <w:rPr>
          <w:color w:val="000000"/>
        </w:rPr>
        <w:t xml:space="preserve"> zkoušení, vypracované případové studie + skupinové projekty, napsané všechny písemné práce </w:t>
      </w:r>
      <w:r>
        <w:rPr>
          <w:b/>
          <w:color w:val="000000"/>
        </w:rPr>
        <w:t xml:space="preserve">          </w:t>
      </w:r>
      <w:r>
        <w:rPr>
          <w:b/>
          <w:color w:val="000000"/>
        </w:rPr>
        <w:tab/>
        <w:t xml:space="preserve">                                                      </w:t>
      </w:r>
    </w:p>
    <w:p w14:paraId="198D85E1" w14:textId="77777777" w:rsidR="00F23BB5" w:rsidRDefault="00F23BB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</w:p>
    <w:tbl>
      <w:tblPr>
        <w:tblStyle w:val="a0"/>
        <w:tblW w:w="1504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23BB5" w14:paraId="0020E860" w14:textId="77777777">
        <w:trPr>
          <w:trHeight w:val="31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55D8AF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od - do</w:t>
            </w:r>
            <w:proofErr w:type="gramEnd"/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66AA83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A81D82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80EDB9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2CC8D1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pozn., přesahy</w:t>
            </w:r>
          </w:p>
        </w:tc>
      </w:tr>
      <w:tr w:rsidR="00F23BB5" w14:paraId="34F3FFF3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7F5450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Září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D245B2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</w:rPr>
              <w:t>Hospodářská politika státu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C8B491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</w:t>
            </w:r>
            <w:r>
              <w:rPr>
                <w:rFonts w:ascii="Arial" w:eastAsia="Arial" w:hAnsi="Arial" w:cs="Arial"/>
              </w:rPr>
              <w:t xml:space="preserve"> umí vysvětlit jednotlivé politiky státu (měnovou, rozpočtovou, fiskální, cenovou a zahraniční)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žák rozumí výdajům a příjmům státního rozpočtu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C3F36B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5E3A6C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Přednáška, diskuze, práce s tiskem, odborník z praxe</w:t>
            </w:r>
          </w:p>
        </w:tc>
      </w:tr>
      <w:tr w:rsidR="00F23BB5" w14:paraId="76A6BCCD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AEE865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Říjen - listopad</w:t>
            </w:r>
            <w:proofErr w:type="gramEnd"/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416195F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Marketing, tvorba reklam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D83192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Žák dokáže vysvětlit vývojové fáze, prvky marketingu, marketingový mix, marketing v praxi, důležitost reklamy i její klamavé praktiky, žák umí vytvořit správnou reklamu do tisku a zná komunikační strategii v reklamě,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F282A2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8A5D78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Přednáška, diskuze, referát, skupinový projekt,</w:t>
            </w:r>
          </w:p>
          <w:p w14:paraId="57306530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Pracovní listy použité v distanční výuce</w:t>
            </w:r>
          </w:p>
        </w:tc>
      </w:tr>
      <w:tr w:rsidR="00F23BB5" w14:paraId="343CF2E9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A5EC05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5C7D11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Makr</w:t>
            </w:r>
            <w:r>
              <w:rPr>
                <w:rFonts w:ascii="Arial" w:eastAsia="Arial" w:hAnsi="Arial" w:cs="Arial"/>
              </w:rPr>
              <w:t>oekonomie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36DBC0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Žák chápe velmi podrobně HDP, metodiku výpočtu HDP, hospodářské cykly, druhy a příčiny inflace, druhy a příčiny nezaměstnanosti, </w:t>
            </w:r>
            <w:proofErr w:type="spellStart"/>
            <w:r>
              <w:rPr>
                <w:rFonts w:ascii="Arial" w:eastAsia="Arial" w:hAnsi="Arial" w:cs="Arial"/>
              </w:rPr>
              <w:t>Okunův</w:t>
            </w:r>
            <w:proofErr w:type="spellEnd"/>
            <w:r>
              <w:rPr>
                <w:rFonts w:ascii="Arial" w:eastAsia="Arial" w:hAnsi="Arial" w:cs="Arial"/>
              </w:rPr>
              <w:t xml:space="preserve"> zákon, Lorencovu křivku, příjmovou nerovnost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994838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743C60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Přednáška, diskuze, referát, práce s tiskem, internetem</w:t>
            </w:r>
          </w:p>
        </w:tc>
      </w:tr>
      <w:tr w:rsidR="00F23BB5" w14:paraId="4F5A252B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3FABCA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AE2160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</w:rPr>
              <w:t>Finanční gramotnost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D43342C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</w:t>
            </w:r>
            <w:r>
              <w:rPr>
                <w:rFonts w:ascii="Arial" w:eastAsia="Arial" w:hAnsi="Arial" w:cs="Arial"/>
              </w:rPr>
              <w:t xml:space="preserve"> se orientuje komplexně ve finanční </w:t>
            </w:r>
            <w:proofErr w:type="gramStart"/>
            <w:r>
              <w:rPr>
                <w:rFonts w:ascii="Arial" w:eastAsia="Arial" w:hAnsi="Arial" w:cs="Arial"/>
              </w:rPr>
              <w:t>gramotnosti - vklady</w:t>
            </w:r>
            <w:proofErr w:type="gramEnd"/>
            <w:r>
              <w:rPr>
                <w:rFonts w:ascii="Arial" w:eastAsia="Arial" w:hAnsi="Arial" w:cs="Arial"/>
              </w:rPr>
              <w:t>, úvěry, sazby, RPSN, investice do CP, majetkové pojištění, pojištění osob, zabezpečení se na stáří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353CB8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675CA7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Přednáška, </w:t>
            </w:r>
            <w:r>
              <w:rPr>
                <w:rFonts w:ascii="Arial" w:eastAsia="Arial" w:hAnsi="Arial" w:cs="Arial"/>
              </w:rPr>
              <w:t>hra finanční gramotnost, odborník z praxe</w:t>
            </w:r>
          </w:p>
        </w:tc>
      </w:tr>
      <w:tr w:rsidR="00F23BB5" w14:paraId="37CA0FDA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050CCCB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6CD7059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</w:rPr>
              <w:t>Leasing, privatizace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5BCFB0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Žák zná druhy leasingu, jeho výhody a nevýhody, orientuje se v privatizačních metodách, které byly v ČR použity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3B661C" w14:textId="77777777" w:rsidR="00F23BB5" w:rsidRDefault="00F2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C90B7A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 Přednáška</w:t>
            </w:r>
            <w:r>
              <w:rPr>
                <w:rFonts w:ascii="Arial" w:eastAsia="Arial" w:hAnsi="Arial" w:cs="Arial"/>
              </w:rPr>
              <w:t>, diskuze, práce s texty</w:t>
            </w:r>
          </w:p>
        </w:tc>
      </w:tr>
      <w:tr w:rsidR="00F23BB5" w14:paraId="30153192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CEF170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Březen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114E52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Daňový systém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F68A90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Žák umí rozdělit a vysvětlit daně v ČR a zná jejich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fce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rozumí pojmu sleva na dani, daňový bonus, daňové odpočty, daňové ráje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2E89EF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6E6494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Přednáška, práce se zákony</w:t>
            </w:r>
          </w:p>
        </w:tc>
      </w:tr>
      <w:tr w:rsidR="00F23BB5" w14:paraId="07D3607A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1B8388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91DBEA" w14:textId="77777777" w:rsidR="00F23BB5" w:rsidRDefault="00F2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0AE5BE1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Personalistika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077F3C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Žák se orientuje v druzích pracovního poměru, v uzavírání smluv, výpovědi, umí napsat životopis, zná základní pravidla přijímacího pohovoru, AC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A8F8FE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64DF33" w14:textId="77777777" w:rsidR="00F23BB5" w:rsidRDefault="00DA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Přednáška, diskuze, práce s tiskem, se zákoníkem práce, simulace pracovního pohovoru</w:t>
            </w:r>
          </w:p>
        </w:tc>
      </w:tr>
    </w:tbl>
    <w:p w14:paraId="485442E0" w14:textId="77777777" w:rsidR="00F23BB5" w:rsidRDefault="00F23B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3965F4B" w14:textId="77777777" w:rsidR="00F23BB5" w:rsidRDefault="00DA5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</w:p>
    <w:sectPr w:rsidR="00F23BB5">
      <w:footerReference w:type="even" r:id="rId7"/>
      <w:footerReference w:type="default" r:id="rId8"/>
      <w:pgSz w:w="16838" w:h="11906" w:orient="landscape"/>
      <w:pgMar w:top="851" w:right="794" w:bottom="851" w:left="79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A597" w14:textId="77777777" w:rsidR="00EE2971" w:rsidRDefault="00EE2971">
      <w:pPr>
        <w:spacing w:line="240" w:lineRule="auto"/>
        <w:ind w:left="0" w:hanging="2"/>
      </w:pPr>
      <w:r>
        <w:separator/>
      </w:r>
    </w:p>
  </w:endnote>
  <w:endnote w:type="continuationSeparator" w:id="0">
    <w:p w14:paraId="2552D460" w14:textId="77777777" w:rsidR="00EE2971" w:rsidRDefault="00EE29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8BE9" w14:textId="77777777" w:rsidR="00F23BB5" w:rsidRDefault="00DA50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45413C" w14:textId="77777777" w:rsidR="00F23BB5" w:rsidRDefault="00F23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AC83" w14:textId="77777777" w:rsidR="00F23BB5" w:rsidRDefault="00DA50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512B2">
      <w:rPr>
        <w:noProof/>
        <w:color w:val="000000"/>
      </w:rPr>
      <w:t>1</w:t>
    </w:r>
    <w:r>
      <w:rPr>
        <w:color w:val="000000"/>
      </w:rPr>
      <w:fldChar w:fldCharType="end"/>
    </w:r>
  </w:p>
  <w:p w14:paraId="6D8306F0" w14:textId="77777777" w:rsidR="00F23BB5" w:rsidRDefault="00F23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7B5F" w14:textId="77777777" w:rsidR="00EE2971" w:rsidRDefault="00EE2971">
      <w:pPr>
        <w:spacing w:line="240" w:lineRule="auto"/>
        <w:ind w:left="0" w:hanging="2"/>
      </w:pPr>
      <w:r>
        <w:separator/>
      </w:r>
    </w:p>
  </w:footnote>
  <w:footnote w:type="continuationSeparator" w:id="0">
    <w:p w14:paraId="74843451" w14:textId="77777777" w:rsidR="00EE2971" w:rsidRDefault="00EE2971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B5"/>
    <w:rsid w:val="0009286B"/>
    <w:rsid w:val="00431936"/>
    <w:rsid w:val="005532D8"/>
    <w:rsid w:val="005B351A"/>
    <w:rsid w:val="008512B2"/>
    <w:rsid w:val="00CB2EF7"/>
    <w:rsid w:val="00CE17C8"/>
    <w:rsid w:val="00CF4C88"/>
    <w:rsid w:val="00DA5011"/>
    <w:rsid w:val="00DE3470"/>
    <w:rsid w:val="00EE2971"/>
    <w:rsid w:val="00F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A5E9"/>
  <w15:docId w15:val="{75042216-1698-4FF4-B6EA-6F11262F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22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rsid w:val="001B6229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1B62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1B62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1B6229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1B62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1B6229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1B6229"/>
    <w:pPr>
      <w:jc w:val="center"/>
    </w:pPr>
    <w:rPr>
      <w:caps/>
      <w:sz w:val="28"/>
      <w:u w:val="single"/>
    </w:rPr>
  </w:style>
  <w:style w:type="table" w:customStyle="1" w:styleId="TableNormal0">
    <w:name w:val="Table Normal"/>
    <w:rsid w:val="001B62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rsid w:val="001B62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6229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B6229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gNKHEmnr2Vpo3ZsJAkqlwOREw==">CgMxLjAyCGguZ2pkZ3hzOAByITFiY1RVdUhyMkgyU2JTZnZwQ3ljMTYwRW5kUEZsMW9tUA==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2062</Characters>
  <Application>Microsoft Office Word</Application>
  <DocSecurity>0</DocSecurity>
  <Lines>33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Ondřej Kohout</cp:lastModifiedBy>
  <cp:revision>9</cp:revision>
  <dcterms:created xsi:type="dcterms:W3CDTF">2023-09-07T08:45:00Z</dcterms:created>
  <dcterms:modified xsi:type="dcterms:W3CDTF">2025-09-11T10:41:00Z</dcterms:modified>
</cp:coreProperties>
</file>