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07DE" w14:textId="77777777" w:rsidR="001E1B13" w:rsidRDefault="001E1B13" w:rsidP="001E1B13">
      <w:pPr>
        <w:ind w:left="5672" w:firstLine="709"/>
        <w:rPr>
          <w:sz w:val="22"/>
          <w:szCs w:val="22"/>
        </w:rPr>
      </w:pPr>
    </w:p>
    <w:p w14:paraId="725688E4" w14:textId="17FE3369" w:rsidR="001E1B13" w:rsidRDefault="001E1B13" w:rsidP="001E1B13">
      <w:pPr>
        <w:pStyle w:val="Nzev"/>
        <w:rPr>
          <w:b/>
          <w:bCs/>
        </w:rPr>
      </w:pPr>
      <w:r>
        <w:rPr>
          <w:b/>
          <w:bCs/>
        </w:rPr>
        <w:t>Časo</w:t>
      </w:r>
      <w:r w:rsidR="00E9101E">
        <w:rPr>
          <w:b/>
          <w:bCs/>
        </w:rPr>
        <w:t>vé rozvržení učiva 20</w:t>
      </w:r>
      <w:r w:rsidR="00021FC4">
        <w:rPr>
          <w:b/>
          <w:bCs/>
        </w:rPr>
        <w:t>2</w:t>
      </w:r>
      <w:r w:rsidR="00F76546">
        <w:rPr>
          <w:b/>
          <w:bCs/>
        </w:rPr>
        <w:t>5</w:t>
      </w:r>
      <w:r w:rsidR="00E9101E">
        <w:rPr>
          <w:b/>
          <w:bCs/>
        </w:rPr>
        <w:t>/20</w:t>
      </w:r>
      <w:r w:rsidR="00500A88">
        <w:rPr>
          <w:b/>
          <w:bCs/>
        </w:rPr>
        <w:t>2</w:t>
      </w:r>
      <w:r w:rsidR="00F76546">
        <w:rPr>
          <w:b/>
          <w:bCs/>
        </w:rPr>
        <w:t>6</w:t>
      </w:r>
    </w:p>
    <w:p w14:paraId="7CCE95D6" w14:textId="77777777" w:rsidR="001E1B13" w:rsidRDefault="001E1B13" w:rsidP="001E1B13"/>
    <w:p w14:paraId="1C5736D8" w14:textId="77777777" w:rsidR="00500A88" w:rsidRPr="001D19F9" w:rsidRDefault="00500A88" w:rsidP="00500A88">
      <w:pPr>
        <w:spacing w:line="288" w:lineRule="auto"/>
        <w:rPr>
          <w:szCs w:val="24"/>
        </w:rPr>
      </w:pPr>
      <w:r w:rsidRPr="001D19F9">
        <w:rPr>
          <w:b/>
          <w:szCs w:val="24"/>
        </w:rPr>
        <w:t>Předmět:</w:t>
      </w:r>
      <w:r>
        <w:rPr>
          <w:szCs w:val="24"/>
        </w:rPr>
        <w:tab/>
        <w:t>Zeměpis</w:t>
      </w:r>
    </w:p>
    <w:p w14:paraId="58DFB8EF" w14:textId="77777777" w:rsidR="00500A88" w:rsidRPr="001D19F9" w:rsidRDefault="00500A88" w:rsidP="00500A88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Vyučující:</w:t>
      </w:r>
      <w:r w:rsidRPr="001D19F9">
        <w:rPr>
          <w:szCs w:val="24"/>
        </w:rPr>
        <w:tab/>
        <w:t>Mgr. Petr</w:t>
      </w:r>
      <w:r>
        <w:rPr>
          <w:szCs w:val="24"/>
        </w:rPr>
        <w:t>a</w:t>
      </w:r>
      <w:r w:rsidRPr="001D19F9">
        <w:rPr>
          <w:szCs w:val="24"/>
        </w:rPr>
        <w:t xml:space="preserve"> </w:t>
      </w:r>
      <w:r>
        <w:rPr>
          <w:szCs w:val="24"/>
        </w:rPr>
        <w:t>Kinclová</w:t>
      </w:r>
      <w:r w:rsidRPr="001D19F9">
        <w:rPr>
          <w:szCs w:val="24"/>
        </w:rPr>
        <w:t xml:space="preserve">  </w:t>
      </w:r>
    </w:p>
    <w:p w14:paraId="19C69912" w14:textId="77777777" w:rsidR="00500A88" w:rsidRPr="001D19F9" w:rsidRDefault="00500A88" w:rsidP="00500A88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Třída:</w:t>
      </w:r>
      <w:r>
        <w:rPr>
          <w:szCs w:val="24"/>
        </w:rPr>
        <w:t xml:space="preserve">     </w:t>
      </w:r>
      <w:r>
        <w:rPr>
          <w:szCs w:val="24"/>
        </w:rPr>
        <w:tab/>
      </w:r>
      <w:r w:rsidR="001E5D22">
        <w:rPr>
          <w:szCs w:val="24"/>
        </w:rPr>
        <w:t>3</w:t>
      </w:r>
      <w:r>
        <w:rPr>
          <w:szCs w:val="24"/>
        </w:rPr>
        <w:t xml:space="preserve">. </w:t>
      </w:r>
      <w:r w:rsidR="001E5D22">
        <w:rPr>
          <w:szCs w:val="24"/>
        </w:rPr>
        <w:t>E</w:t>
      </w:r>
      <w:r w:rsidR="00021FC4">
        <w:rPr>
          <w:szCs w:val="24"/>
        </w:rPr>
        <w:t>F</w:t>
      </w:r>
    </w:p>
    <w:p w14:paraId="72EAFEC2" w14:textId="77777777" w:rsidR="00500A88" w:rsidRDefault="00500A88" w:rsidP="00500A88">
      <w:pPr>
        <w:spacing w:line="288" w:lineRule="auto"/>
        <w:rPr>
          <w:szCs w:val="24"/>
        </w:rPr>
      </w:pPr>
      <w:r w:rsidRPr="001D19F9">
        <w:rPr>
          <w:b/>
          <w:szCs w:val="24"/>
        </w:rPr>
        <w:t xml:space="preserve">Základní učebnice </w:t>
      </w:r>
      <w:r w:rsidRPr="001D19F9">
        <w:rPr>
          <w:szCs w:val="24"/>
        </w:rPr>
        <w:t xml:space="preserve">(autor-název): </w:t>
      </w:r>
      <w:r w:rsidRPr="001D19F9">
        <w:rPr>
          <w:szCs w:val="24"/>
        </w:rPr>
        <w:tab/>
      </w:r>
    </w:p>
    <w:p w14:paraId="3C3C53A9" w14:textId="77777777" w:rsidR="00500A88" w:rsidRDefault="00500A88" w:rsidP="00500A88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Baar, V.: </w:t>
      </w:r>
      <w:r>
        <w:rPr>
          <w:i/>
          <w:szCs w:val="24"/>
        </w:rPr>
        <w:t>Hospodářský zeměpis. Regionální aspekty světového hospodářství.</w:t>
      </w:r>
      <w:r>
        <w:rPr>
          <w:szCs w:val="24"/>
        </w:rPr>
        <w:t xml:space="preserve"> Nakl. České geografické společnosti, Praha 2013.</w:t>
      </w:r>
    </w:p>
    <w:p w14:paraId="7162458B" w14:textId="77777777" w:rsidR="00500A88" w:rsidRPr="00C0675D" w:rsidRDefault="00500A88" w:rsidP="00500A88">
      <w:pPr>
        <w:tabs>
          <w:tab w:val="right" w:pos="9072"/>
        </w:tabs>
        <w:spacing w:line="288" w:lineRule="auto"/>
        <w:rPr>
          <w:szCs w:val="24"/>
        </w:rPr>
      </w:pPr>
      <w:r w:rsidRPr="00C0675D">
        <w:rPr>
          <w:szCs w:val="24"/>
        </w:rPr>
        <w:t xml:space="preserve">Bičík, I. a kol.: </w:t>
      </w:r>
      <w:r w:rsidRPr="00C0675D">
        <w:rPr>
          <w:i/>
          <w:szCs w:val="24"/>
        </w:rPr>
        <w:t>Makroregiony světa.</w:t>
      </w:r>
      <w:r w:rsidRPr="00C0675D">
        <w:rPr>
          <w:szCs w:val="24"/>
        </w:rPr>
        <w:t xml:space="preserve"> Nakl. České geografické společnosti, Praha 2019.</w:t>
      </w:r>
    </w:p>
    <w:p w14:paraId="6212ECD1" w14:textId="77777777" w:rsidR="00500A88" w:rsidRPr="00EF46EC" w:rsidRDefault="00500A88" w:rsidP="00500A88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Bičík, I. a kol.: </w:t>
      </w:r>
      <w:r w:rsidRPr="006539B2">
        <w:rPr>
          <w:i/>
          <w:szCs w:val="24"/>
        </w:rPr>
        <w:t>Regionální zeměpis světadílů.</w:t>
      </w:r>
      <w:r w:rsidRPr="0014020E">
        <w:rPr>
          <w:szCs w:val="24"/>
        </w:rPr>
        <w:t xml:space="preserve"> </w:t>
      </w:r>
      <w:r w:rsidRPr="00AA5F43">
        <w:rPr>
          <w:sz w:val="22"/>
          <w:szCs w:val="22"/>
        </w:rPr>
        <w:t>Nakl. České geografi</w:t>
      </w:r>
      <w:r>
        <w:rPr>
          <w:sz w:val="22"/>
          <w:szCs w:val="22"/>
        </w:rPr>
        <w:t xml:space="preserve">cké společnosti, </w:t>
      </w:r>
      <w:r w:rsidRPr="00AA5F43">
        <w:rPr>
          <w:sz w:val="22"/>
          <w:szCs w:val="22"/>
        </w:rPr>
        <w:t>Praha 20</w:t>
      </w:r>
      <w:r>
        <w:rPr>
          <w:sz w:val="22"/>
          <w:szCs w:val="22"/>
        </w:rPr>
        <w:t>10</w:t>
      </w:r>
      <w:r w:rsidRPr="00AA5F43">
        <w:rPr>
          <w:sz w:val="22"/>
          <w:szCs w:val="22"/>
        </w:rPr>
        <w:t>.</w:t>
      </w:r>
    </w:p>
    <w:p w14:paraId="0B13E991" w14:textId="77777777" w:rsidR="00500A88" w:rsidRDefault="00500A88" w:rsidP="00500A88">
      <w:pPr>
        <w:tabs>
          <w:tab w:val="right" w:pos="9072"/>
        </w:tabs>
        <w:spacing w:line="288" w:lineRule="auto"/>
        <w:rPr>
          <w:szCs w:val="24"/>
        </w:rPr>
      </w:pPr>
      <w:r w:rsidRPr="001D19F9">
        <w:rPr>
          <w:b/>
          <w:szCs w:val="24"/>
        </w:rPr>
        <w:t>Další učebnice a materiály:</w:t>
      </w:r>
      <w:r>
        <w:rPr>
          <w:szCs w:val="24"/>
        </w:rPr>
        <w:t xml:space="preserve">   </w:t>
      </w:r>
    </w:p>
    <w:p w14:paraId="15F418C6" w14:textId="77777777" w:rsidR="00500A88" w:rsidRDefault="00500A88" w:rsidP="00500A88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>Školní atlas světa</w:t>
      </w:r>
    </w:p>
    <w:p w14:paraId="50672724" w14:textId="77777777" w:rsidR="00500A88" w:rsidRDefault="00500A88" w:rsidP="00500A88">
      <w:pPr>
        <w:tabs>
          <w:tab w:val="right" w:pos="9072"/>
        </w:tabs>
        <w:spacing w:line="288" w:lineRule="auto"/>
        <w:rPr>
          <w:szCs w:val="24"/>
        </w:rPr>
      </w:pPr>
      <w:r>
        <w:rPr>
          <w:szCs w:val="24"/>
        </w:rPr>
        <w:t xml:space="preserve">Školní atlas dnešního světa         </w:t>
      </w:r>
    </w:p>
    <w:p w14:paraId="2055674C" w14:textId="77777777" w:rsidR="00500A88" w:rsidRPr="00C54034" w:rsidRDefault="00500A88" w:rsidP="00500A88">
      <w:pPr>
        <w:spacing w:line="288" w:lineRule="auto"/>
        <w:rPr>
          <w:b/>
          <w:szCs w:val="24"/>
        </w:rPr>
      </w:pPr>
      <w:r w:rsidRPr="001D19F9">
        <w:rPr>
          <w:b/>
          <w:szCs w:val="24"/>
        </w:rPr>
        <w:t>Podmínky a pravidla klasifikace:</w:t>
      </w:r>
      <w:r w:rsidRPr="001D19F9">
        <w:rPr>
          <w:szCs w:val="24"/>
        </w:rPr>
        <w:t xml:space="preserve">  </w:t>
      </w:r>
      <w:r>
        <w:rPr>
          <w:sz w:val="22"/>
          <w:szCs w:val="22"/>
        </w:rPr>
        <w:t>napsané všechny</w:t>
      </w:r>
      <w:r w:rsidRPr="00CF442E">
        <w:rPr>
          <w:sz w:val="22"/>
          <w:szCs w:val="22"/>
        </w:rPr>
        <w:t xml:space="preserve"> písemn</w:t>
      </w:r>
      <w:r>
        <w:rPr>
          <w:sz w:val="22"/>
          <w:szCs w:val="22"/>
        </w:rPr>
        <w:t>é</w:t>
      </w:r>
      <w:r w:rsidRPr="00CF442E">
        <w:rPr>
          <w:sz w:val="22"/>
          <w:szCs w:val="22"/>
        </w:rPr>
        <w:t xml:space="preserve"> test</w:t>
      </w:r>
      <w:r>
        <w:rPr>
          <w:sz w:val="22"/>
          <w:szCs w:val="22"/>
        </w:rPr>
        <w:t>y a slepé mapy</w:t>
      </w:r>
      <w:r w:rsidRPr="00CF442E">
        <w:rPr>
          <w:sz w:val="22"/>
          <w:szCs w:val="22"/>
        </w:rPr>
        <w:t>, aktivní účast v hodinách</w:t>
      </w:r>
    </w:p>
    <w:p w14:paraId="07689293" w14:textId="77777777" w:rsidR="001E1B13" w:rsidRPr="008C5A71" w:rsidRDefault="001E1B13" w:rsidP="008A5144">
      <w:pPr>
        <w:rPr>
          <w:szCs w:val="24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8C5A71" w:rsidRPr="008C5A71" w14:paraId="31FCBE60" w14:textId="77777777" w:rsidTr="00566F1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CBBB36" w14:textId="77777777" w:rsidR="008C5A71" w:rsidRPr="008C5A71" w:rsidRDefault="00D62A7E" w:rsidP="007D00EE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="008C5A71" w:rsidRPr="008C5A71">
              <w:rPr>
                <w:b/>
                <w:bCs/>
                <w:szCs w:val="24"/>
              </w:rPr>
              <w:t>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9EE19" w14:textId="77777777" w:rsidR="008C5A71" w:rsidRPr="008C5A71" w:rsidRDefault="00D62A7E" w:rsidP="007D00EE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</w:t>
            </w:r>
            <w:r w:rsidR="008C5A71" w:rsidRPr="008C5A71">
              <w:rPr>
                <w:b/>
                <w:bCs/>
                <w:szCs w:val="24"/>
              </w:rPr>
              <w:t>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8FE2A4" w14:textId="77777777" w:rsidR="008C5A71" w:rsidRPr="008C5A71" w:rsidRDefault="008C5A71" w:rsidP="007D00EE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8C5A71"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F671D6" w14:textId="77777777" w:rsidR="008C5A71" w:rsidRPr="008C5A71" w:rsidRDefault="00D62A7E" w:rsidP="007D00EE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</w:t>
            </w:r>
            <w:r w:rsidR="008C5A71" w:rsidRPr="008C5A71">
              <w:rPr>
                <w:b/>
                <w:bCs/>
                <w:szCs w:val="24"/>
              </w:rPr>
              <w:t xml:space="preserve">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7A0ACA" w14:textId="77777777" w:rsidR="008C5A71" w:rsidRPr="008C5A71" w:rsidRDefault="00D62A7E" w:rsidP="007D00EE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="008C5A71" w:rsidRPr="008C5A71">
              <w:rPr>
                <w:b/>
                <w:bCs/>
                <w:szCs w:val="24"/>
              </w:rPr>
              <w:t>ozn., přesahy</w:t>
            </w:r>
          </w:p>
        </w:tc>
      </w:tr>
      <w:tr w:rsidR="008C5A71" w:rsidRPr="008C5A71" w14:paraId="79BCBA51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CFB88A" w14:textId="48D5D240" w:rsidR="009D130E" w:rsidRDefault="00235DA7" w:rsidP="00566F1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září</w:t>
            </w:r>
          </w:p>
          <w:p w14:paraId="53859CBD" w14:textId="3B6582BA" w:rsidR="008C5A71" w:rsidRPr="00BC619C" w:rsidRDefault="008C5A71" w:rsidP="00BC619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DADF64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Evropa - fyzickogeografická</w:t>
            </w:r>
          </w:p>
          <w:p w14:paraId="32B8EC46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sféra na regionální úrovni</w:t>
            </w:r>
          </w:p>
          <w:p w14:paraId="7B4D175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horizontální a vertikální členitost,</w:t>
            </w:r>
          </w:p>
          <w:p w14:paraId="578448C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geologický vývoj, hranice</w:t>
            </w:r>
          </w:p>
          <w:p w14:paraId="08E7F52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litosférických desek a jejich</w:t>
            </w:r>
          </w:p>
          <w:p w14:paraId="45B46EE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projevy, vnitřní a vnější činitelé</w:t>
            </w:r>
          </w:p>
          <w:p w14:paraId="360F3AF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působící na zemský povrch,</w:t>
            </w:r>
          </w:p>
          <w:p w14:paraId="015594D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nerostné bohatství, podnebí,</w:t>
            </w:r>
          </w:p>
          <w:p w14:paraId="4B3B8253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vodstvo, půdy, biota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E497F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základě znalostí z obecné</w:t>
            </w:r>
          </w:p>
          <w:p w14:paraId="44A68EC2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geografie charakterizuje polohu,</w:t>
            </w:r>
          </w:p>
          <w:p w14:paraId="44BF92E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horizontální a vertikální členitost,</w:t>
            </w:r>
          </w:p>
          <w:p w14:paraId="0472728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podnebí, vodstvo, půdy a biotu;</w:t>
            </w:r>
          </w:p>
          <w:p w14:paraId="35A0154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vybavenost regionu</w:t>
            </w:r>
          </w:p>
          <w:p w14:paraId="595E4BFE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přírodními zdroji;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963661" w14:textId="77777777" w:rsidR="00143852" w:rsidRPr="007436BB" w:rsidRDefault="00143852" w:rsidP="00143852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Přesahy:</w:t>
            </w:r>
          </w:p>
          <w:p w14:paraId="4AB0D851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</w:t>
            </w:r>
          </w:p>
          <w:p w14:paraId="7D67744A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společenských věd,</w:t>
            </w:r>
          </w:p>
          <w:p w14:paraId="04E5250F" w14:textId="77777777" w:rsidR="008C5A71" w:rsidRPr="008C5A71" w:rsidRDefault="00143852" w:rsidP="00143852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CB72C2" w14:textId="77777777" w:rsidR="00143852" w:rsidRPr="00394EE9" w:rsidRDefault="00143852" w:rsidP="00143852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Metody:</w:t>
            </w:r>
          </w:p>
          <w:p w14:paraId="48FE732A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výklad, ppt prezentace</w:t>
            </w:r>
          </w:p>
          <w:p w14:paraId="6494E14E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řízený rozhovor</w:t>
            </w:r>
          </w:p>
          <w:p w14:paraId="3E945F61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diskuse</w:t>
            </w:r>
          </w:p>
          <w:p w14:paraId="5D1BD13F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práce s atlasy,</w:t>
            </w:r>
          </w:p>
          <w:p w14:paraId="0F3742E5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textem, grafickými</w:t>
            </w:r>
          </w:p>
          <w:p w14:paraId="560DF8F9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 statistickými</w:t>
            </w:r>
          </w:p>
          <w:p w14:paraId="7115419E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materiály</w:t>
            </w:r>
          </w:p>
          <w:p w14:paraId="57835072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slepá mapa</w:t>
            </w:r>
          </w:p>
          <w:p w14:paraId="63B1FD9A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samostudium</w:t>
            </w:r>
          </w:p>
          <w:p w14:paraId="3E5AF521" w14:textId="77777777" w:rsidR="00143852" w:rsidRDefault="00143852" w:rsidP="00143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referát</w:t>
            </w:r>
          </w:p>
          <w:p w14:paraId="5C992210" w14:textId="268094AA" w:rsidR="00143852" w:rsidRPr="00657D78" w:rsidRDefault="00143852" w:rsidP="00657D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metoda tzv. expertních skupin</w:t>
            </w:r>
          </w:p>
        </w:tc>
      </w:tr>
      <w:tr w:rsidR="008C5A71" w:rsidRPr="008C5A71" w14:paraId="28169099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8A0C03" w14:textId="00791813" w:rsidR="00BA5AF9" w:rsidRDefault="00F73005" w:rsidP="00566F1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říjen</w:t>
            </w:r>
          </w:p>
          <w:p w14:paraId="03D25965" w14:textId="4054E121" w:rsidR="008C5A71" w:rsidRPr="00442585" w:rsidRDefault="008C5A71" w:rsidP="00235DA7">
            <w:pPr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BC2E9D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Evropa - socioekonomická sféra</w:t>
            </w:r>
          </w:p>
          <w:p w14:paraId="49551C58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na regionální úrovni</w:t>
            </w:r>
          </w:p>
          <w:p w14:paraId="612D379B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Obyvatelstvo a sídla</w:t>
            </w:r>
          </w:p>
          <w:p w14:paraId="1EBB14C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demografický vývoj</w:t>
            </w:r>
          </w:p>
          <w:p w14:paraId="0A188CC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věková, rasová, národnostní</w:t>
            </w:r>
          </w:p>
          <w:p w14:paraId="6ADD8582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náboženská struktura</w:t>
            </w:r>
          </w:p>
          <w:p w14:paraId="4F57B68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zaměstnanost</w:t>
            </w:r>
          </w:p>
          <w:p w14:paraId="73030F7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rozmístění a územní pohyb</w:t>
            </w:r>
          </w:p>
          <w:p w14:paraId="57755D0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</w:t>
            </w:r>
          </w:p>
          <w:p w14:paraId="4C7F189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sídla, sídelní struktura a její</w:t>
            </w:r>
          </w:p>
          <w:p w14:paraId="42DEDEB3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vývoj, urbanizace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12594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geografické,</w:t>
            </w:r>
          </w:p>
          <w:p w14:paraId="09F91534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demografické a hospodářské</w:t>
            </w:r>
          </w:p>
          <w:p w14:paraId="33AF15C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působící na chování,</w:t>
            </w:r>
          </w:p>
          <w:p w14:paraId="5EE33B5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pohyb, rozmístění a zaměstnanost</w:t>
            </w:r>
          </w:p>
          <w:p w14:paraId="4E69A1A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obyvatelstva;</w:t>
            </w:r>
          </w:p>
          <w:p w14:paraId="456C2E7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objasní geografické rozložení</w:t>
            </w:r>
          </w:p>
          <w:p w14:paraId="62400D3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rasových, etnických, jazykových</w:t>
            </w:r>
          </w:p>
          <w:p w14:paraId="4E47930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náboženských skupin</w:t>
            </w:r>
          </w:p>
          <w:p w14:paraId="2ADF64A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historickými geopolitickými</w:t>
            </w:r>
          </w:p>
          <w:p w14:paraId="57254BF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událostmi;</w:t>
            </w:r>
          </w:p>
          <w:p w14:paraId="4CDFE86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rozliší přírodní faktory příznivé</w:t>
            </w:r>
          </w:p>
          <w:p w14:paraId="44E438B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nepříznivé pro osídlení;</w:t>
            </w:r>
          </w:p>
          <w:p w14:paraId="0260E19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zjistí aktuální tendence ve vývoji</w:t>
            </w:r>
          </w:p>
          <w:p w14:paraId="59BBCD53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osídlení;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C0D714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VEGS</w:t>
            </w:r>
          </w:p>
          <w:p w14:paraId="4507D04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</w:t>
            </w:r>
          </w:p>
          <w:p w14:paraId="57CE7F4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myšlení</w:t>
            </w:r>
          </w:p>
          <w:p w14:paraId="27F66D5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33CD573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6797535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3365D8B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lastRenderedPageBreak/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Globalizační</w:t>
            </w:r>
          </w:p>
          <w:p w14:paraId="6538050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rozvojové procesy</w:t>
            </w:r>
          </w:p>
          <w:p w14:paraId="3126A76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Žijeme v Evropě</w:t>
            </w:r>
          </w:p>
          <w:p w14:paraId="32EFFE0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3BF1C29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</w:t>
            </w:r>
          </w:p>
          <w:p w14:paraId="44C3D9F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288E169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6E05D00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</w:t>
            </w:r>
          </w:p>
          <w:p w14:paraId="700BBF8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rozdílů</w:t>
            </w:r>
          </w:p>
          <w:p w14:paraId="0DC00726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Přesahy:</w:t>
            </w:r>
          </w:p>
          <w:p w14:paraId="1ADEF394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334623" w14:textId="77777777" w:rsidR="008C5A71" w:rsidRPr="008C5A71" w:rsidRDefault="008C5A71" w:rsidP="007D00EE">
            <w:pPr>
              <w:rPr>
                <w:rFonts w:eastAsia="Arial Unicode MS"/>
                <w:szCs w:val="24"/>
              </w:rPr>
            </w:pPr>
          </w:p>
        </w:tc>
      </w:tr>
      <w:tr w:rsidR="008C5A71" w:rsidRPr="008C5A71" w14:paraId="53DA79C2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68BEAD" w14:textId="7124AD7D" w:rsidR="00B523BA" w:rsidRDefault="00B523BA" w:rsidP="00566F1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listopad</w:t>
            </w:r>
          </w:p>
          <w:p w14:paraId="04B5F602" w14:textId="134D7460" w:rsidR="008C5A71" w:rsidRPr="00B20434" w:rsidRDefault="008C5A71" w:rsidP="00B2043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AB5596" w14:textId="77777777" w:rsidR="007D00EE" w:rsidRPr="0050698D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698D">
              <w:rPr>
                <w:b/>
                <w:bCs/>
                <w:sz w:val="22"/>
                <w:szCs w:val="22"/>
              </w:rPr>
              <w:t>Hospodářství</w:t>
            </w:r>
          </w:p>
          <w:p w14:paraId="6EFF316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průmysl, zemědělství, doprava,</w:t>
            </w:r>
          </w:p>
          <w:p w14:paraId="4F18564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cestovní ruch</w:t>
            </w:r>
          </w:p>
          <w:p w14:paraId="73B2AB72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postavení v rámci mezinárodní</w:t>
            </w:r>
          </w:p>
          <w:p w14:paraId="28682376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dělby práce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2520D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jednotlivá odvětví</w:t>
            </w:r>
          </w:p>
          <w:p w14:paraId="316989B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hospodářství;</w:t>
            </w:r>
          </w:p>
          <w:p w14:paraId="38D4C80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vymezí místo Evropy v rámci</w:t>
            </w:r>
          </w:p>
          <w:p w14:paraId="560ACE9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světového hospodářství;</w:t>
            </w:r>
          </w:p>
          <w:p w14:paraId="77A4887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pomocí mapových a dalších</w:t>
            </w:r>
          </w:p>
          <w:p w14:paraId="7E132E1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zdrojů identifikuje nejdůležitější</w:t>
            </w:r>
          </w:p>
          <w:p w14:paraId="40DD116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ekonomické oblasti Evropy,</w:t>
            </w:r>
          </w:p>
          <w:p w14:paraId="7BF2B5BF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vysvětlí příčiny jejich postavení;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336C34" w14:textId="77777777" w:rsidR="007D00EE" w:rsidRPr="00D81634" w:rsidRDefault="007D00EE" w:rsidP="007D00EE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D81634">
              <w:rPr>
                <w:i/>
                <w:iCs/>
                <w:sz w:val="22"/>
                <w:szCs w:val="22"/>
              </w:rPr>
              <w:t>Přesahy:</w:t>
            </w:r>
          </w:p>
          <w:p w14:paraId="34CADEA2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CBBB39" w14:textId="77777777" w:rsidR="008C5A71" w:rsidRPr="008C5A71" w:rsidRDefault="008C5A71" w:rsidP="007D00EE">
            <w:pPr>
              <w:rPr>
                <w:rFonts w:eastAsia="Arial Unicode MS"/>
                <w:szCs w:val="24"/>
              </w:rPr>
            </w:pPr>
          </w:p>
        </w:tc>
      </w:tr>
      <w:tr w:rsidR="008C5A71" w:rsidRPr="008C5A71" w14:paraId="7D94617E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7DF192" w14:textId="10C3C080" w:rsidR="008C5A71" w:rsidRPr="00B20434" w:rsidRDefault="00B07C09" w:rsidP="00566F1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A97609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Evropa - environmentální</w:t>
            </w:r>
          </w:p>
          <w:p w14:paraId="092204D3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zeměpis na regionální úrovni</w:t>
            </w:r>
          </w:p>
          <w:p w14:paraId="791FC60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vlivy lidské společnosti</w:t>
            </w:r>
          </w:p>
          <w:p w14:paraId="52FDD1C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krajinu a životní prostředí</w:t>
            </w:r>
          </w:p>
          <w:p w14:paraId="6E660FF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stav jednotlivých složek</w:t>
            </w:r>
          </w:p>
          <w:p w14:paraId="5C7F71E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životního prostředí</w:t>
            </w:r>
          </w:p>
          <w:p w14:paraId="2041E92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krajinný potenciál, lokální</w:t>
            </w:r>
          </w:p>
          <w:p w14:paraId="1B9AAADB" w14:textId="77777777" w:rsidR="008C5A71" w:rsidRPr="008C5A71" w:rsidRDefault="007D00EE" w:rsidP="007D00E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ekologické problémy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9948B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posoudí míru znečištění</w:t>
            </w:r>
          </w:p>
          <w:p w14:paraId="6E86331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jednotlivých složek přírodního</w:t>
            </w:r>
          </w:p>
          <w:p w14:paraId="2D63118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prostředí;</w:t>
            </w:r>
          </w:p>
          <w:p w14:paraId="4CA48B5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konkrétním příkladu zhodnotí</w:t>
            </w:r>
          </w:p>
          <w:p w14:paraId="5F814E0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ekologickou stabilitu krajiny a její</w:t>
            </w:r>
          </w:p>
          <w:p w14:paraId="7E9B7E2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geopotenciál, přičemž syntetizuje</w:t>
            </w:r>
          </w:p>
          <w:p w14:paraId="2E441BB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poznatky fyzické a sociální</w:t>
            </w:r>
          </w:p>
          <w:p w14:paraId="05E87BD3" w14:textId="77777777" w:rsidR="008C5A71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geografie;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E30B8B" w14:textId="77777777" w:rsidR="008C5A71" w:rsidRDefault="008C5A71" w:rsidP="007D00EE">
            <w:pPr>
              <w:rPr>
                <w:rFonts w:eastAsia="Arial Unicode MS"/>
                <w:szCs w:val="24"/>
              </w:rPr>
            </w:pPr>
          </w:p>
          <w:p w14:paraId="1B3EAEB0" w14:textId="77777777" w:rsidR="007D00EE" w:rsidRDefault="007D00EE" w:rsidP="007D00EE">
            <w:pPr>
              <w:rPr>
                <w:rFonts w:eastAsia="Arial Unicode MS"/>
                <w:szCs w:val="24"/>
              </w:rPr>
            </w:pPr>
          </w:p>
          <w:p w14:paraId="4EC04B96" w14:textId="77777777" w:rsidR="007D00EE" w:rsidRDefault="007D00EE" w:rsidP="007D00EE">
            <w:pPr>
              <w:rPr>
                <w:rFonts w:eastAsia="Arial Unicode MS"/>
                <w:szCs w:val="24"/>
              </w:rPr>
            </w:pPr>
          </w:p>
          <w:p w14:paraId="4220956E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</w:t>
            </w:r>
          </w:p>
          <w:p w14:paraId="771171E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Environmentální</w:t>
            </w:r>
          </w:p>
          <w:p w14:paraId="734C908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5B524A03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Člověk a životní</w:t>
            </w:r>
          </w:p>
          <w:p w14:paraId="7EEE385E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prostředí</w:t>
            </w:r>
          </w:p>
          <w:p w14:paraId="13F561D7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Přesahy:</w:t>
            </w:r>
          </w:p>
          <w:p w14:paraId="47B739F7" w14:textId="77777777" w:rsidR="007D00EE" w:rsidRPr="008C5A71" w:rsidRDefault="007D00EE" w:rsidP="007D00EE">
            <w:pPr>
              <w:rPr>
                <w:rFonts w:eastAsia="Arial Unicode MS"/>
                <w:szCs w:val="24"/>
              </w:rPr>
            </w:pPr>
            <w:r>
              <w:rPr>
                <w:sz w:val="22"/>
                <w:szCs w:val="22"/>
              </w:rPr>
              <w:t>Biologie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378FCC" w14:textId="77777777" w:rsidR="008C5A71" w:rsidRPr="008C5A71" w:rsidRDefault="008C5A71" w:rsidP="007D00EE">
            <w:pPr>
              <w:rPr>
                <w:rFonts w:eastAsia="Arial Unicode MS"/>
                <w:szCs w:val="24"/>
              </w:rPr>
            </w:pPr>
          </w:p>
        </w:tc>
      </w:tr>
      <w:tr w:rsidR="008C5A71" w:rsidRPr="008C5A71" w14:paraId="3BB2F610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6D1D8D" w14:textId="385623D2" w:rsidR="008C5A71" w:rsidRPr="005477DD" w:rsidRDefault="00B07C09" w:rsidP="005477DD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1390F3" w14:textId="77777777" w:rsidR="007D00EE" w:rsidRPr="007D00EE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D00EE">
              <w:rPr>
                <w:b/>
                <w:bCs/>
                <w:sz w:val="22"/>
                <w:szCs w:val="22"/>
              </w:rPr>
              <w:t>Evropa - politický zeměpis</w:t>
            </w:r>
          </w:p>
          <w:p w14:paraId="4AAC953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kulturní a politické prostředí</w:t>
            </w:r>
          </w:p>
          <w:p w14:paraId="59E632A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státní zřízení a systémy</w:t>
            </w:r>
          </w:p>
          <w:p w14:paraId="6F3132C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změny na politické mapě Evropy</w:t>
            </w:r>
          </w:p>
          <w:p w14:paraId="4D76433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mezinárodní vztahy, mezinárodní</w:t>
            </w:r>
          </w:p>
          <w:p w14:paraId="4CFDEBC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organizace – vojenské, politické,</w:t>
            </w:r>
          </w:p>
          <w:p w14:paraId="444BE83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formování evropské integrace</w:t>
            </w:r>
          </w:p>
          <w:p w14:paraId="2F198B62" w14:textId="77777777" w:rsidR="008C5A71" w:rsidRPr="008C5A71" w:rsidRDefault="007D00EE" w:rsidP="007D00EE">
            <w:pPr>
              <w:rPr>
                <w:b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aktuální vojenské konflikty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0507E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pomocí znalostí historických</w:t>
            </w:r>
          </w:p>
          <w:p w14:paraId="160D89A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událostí a procesů objasní podobu</w:t>
            </w:r>
          </w:p>
          <w:p w14:paraId="2065B55E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současné politické mapy;</w:t>
            </w:r>
          </w:p>
          <w:p w14:paraId="78EB9363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rozlišuje integrace hospodářské,</w:t>
            </w:r>
          </w:p>
          <w:p w14:paraId="00823EA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vojenské a politické;</w:t>
            </w:r>
          </w:p>
          <w:p w14:paraId="1FAAE9C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základě informací z médií</w:t>
            </w:r>
          </w:p>
          <w:p w14:paraId="7AD7785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lokalizuje aktuální vojenské</w:t>
            </w:r>
          </w:p>
          <w:p w14:paraId="372FBEE3" w14:textId="77777777" w:rsidR="008C5A71" w:rsidRPr="008C5A71" w:rsidRDefault="007D00EE" w:rsidP="007D00E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konflikty a analyzuje jejich příčiny;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BAEBA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46EF095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</w:t>
            </w:r>
          </w:p>
          <w:p w14:paraId="5B45ED6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myšlení</w:t>
            </w:r>
          </w:p>
          <w:p w14:paraId="24B154F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4216868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7534360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6F0A42F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77B92C5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15E7019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5A35AF3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Žijeme v Evropě</w:t>
            </w:r>
          </w:p>
          <w:p w14:paraId="588EA56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736BEF2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</w:t>
            </w:r>
          </w:p>
          <w:p w14:paraId="0EC3893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výchova</w:t>
            </w:r>
          </w:p>
          <w:p w14:paraId="7E748E3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588203B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</w:t>
            </w:r>
          </w:p>
          <w:p w14:paraId="0ED5750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rozdílů</w:t>
            </w:r>
          </w:p>
          <w:p w14:paraId="2DF63B98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</w:t>
            </w:r>
            <w:r w:rsidRPr="007436BB">
              <w:rPr>
                <w:i/>
                <w:sz w:val="22"/>
                <w:szCs w:val="22"/>
              </w:rPr>
              <w:t>:</w:t>
            </w:r>
          </w:p>
          <w:p w14:paraId="5A5911B4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</w:t>
            </w:r>
          </w:p>
          <w:p w14:paraId="26091E4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společenských věd</w:t>
            </w:r>
          </w:p>
          <w:p w14:paraId="46DB553F" w14:textId="77777777" w:rsidR="008C5A71" w:rsidRPr="008C5A71" w:rsidRDefault="007D00EE" w:rsidP="007D00E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62285A" w14:textId="77777777" w:rsidR="008C5A71" w:rsidRPr="008C5A71" w:rsidRDefault="008C5A71" w:rsidP="007D00EE">
            <w:pPr>
              <w:rPr>
                <w:szCs w:val="24"/>
              </w:rPr>
            </w:pPr>
          </w:p>
        </w:tc>
      </w:tr>
      <w:tr w:rsidR="007D00EE" w:rsidRPr="008C5A71" w14:paraId="5758E30E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9696D5" w14:textId="217638F6" w:rsidR="007D00EE" w:rsidRPr="005477DD" w:rsidRDefault="00B07C09" w:rsidP="00566F1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prosinec</w:t>
            </w:r>
          </w:p>
          <w:p w14:paraId="3B254D1C" w14:textId="77777777" w:rsidR="005477DD" w:rsidRPr="005477DD" w:rsidRDefault="005477DD" w:rsidP="00566F1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5477DD">
              <w:rPr>
                <w:rFonts w:eastAsia="Arial Unicode MS"/>
                <w:b/>
                <w:bCs/>
                <w:szCs w:val="24"/>
              </w:rPr>
              <w:t>-</w:t>
            </w:r>
          </w:p>
          <w:p w14:paraId="210BFBF2" w14:textId="4EE8D509" w:rsidR="005477DD" w:rsidRPr="008C5A71" w:rsidRDefault="00B26CA5" w:rsidP="00566F14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CD4569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436BB">
              <w:rPr>
                <w:b/>
                <w:bCs/>
                <w:sz w:val="22"/>
                <w:szCs w:val="22"/>
              </w:rPr>
              <w:t>Modelové regiony</w:t>
            </w:r>
          </w:p>
          <w:p w14:paraId="54ECA67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podrobnější geografická</w:t>
            </w:r>
          </w:p>
          <w:p w14:paraId="15BAC420" w14:textId="77777777" w:rsidR="007D00EE" w:rsidRPr="008C5A71" w:rsidRDefault="007D00EE" w:rsidP="007D00EE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charakteristika vybraných regionů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02CF8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polohu, přírodní poměry</w:t>
            </w:r>
          </w:p>
          <w:p w14:paraId="3BDF2D1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zdroje regionu;</w:t>
            </w:r>
          </w:p>
          <w:p w14:paraId="7BD222D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socioekonomické</w:t>
            </w:r>
          </w:p>
          <w:p w14:paraId="478FC7F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poměry regionu;</w:t>
            </w:r>
          </w:p>
          <w:p w14:paraId="71F6D5D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uvědomí si souvislosti mezi</w:t>
            </w:r>
          </w:p>
          <w:p w14:paraId="2576C97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politickou orientací</w:t>
            </w:r>
          </w:p>
          <w:p w14:paraId="591C8A5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hospodářstvím;</w:t>
            </w:r>
          </w:p>
          <w:p w14:paraId="36F4F65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 základě informací z médií</w:t>
            </w:r>
          </w:p>
          <w:p w14:paraId="6E9B384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lokalizuje aktuální vojenské</w:t>
            </w:r>
          </w:p>
          <w:p w14:paraId="53CBD3DD" w14:textId="77777777" w:rsidR="007D00EE" w:rsidRPr="008C5A71" w:rsidRDefault="007D00EE" w:rsidP="007D00E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konflikty a analyzuje jejich příčiny.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8BA2B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</w:t>
            </w:r>
          </w:p>
          <w:p w14:paraId="00EE5A1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Mediální výchova</w:t>
            </w:r>
          </w:p>
          <w:p w14:paraId="5302F7C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Média a mediální</w:t>
            </w:r>
          </w:p>
          <w:p w14:paraId="33E760F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produkce</w:t>
            </w:r>
          </w:p>
          <w:p w14:paraId="4E7F8500" w14:textId="77777777" w:rsidR="007D00EE" w:rsidRPr="008C5A71" w:rsidRDefault="007D00EE" w:rsidP="007D00E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1E1D5B" w14:textId="77777777" w:rsidR="007D00EE" w:rsidRPr="008C5A71" w:rsidRDefault="007D00EE" w:rsidP="007D00EE">
            <w:pPr>
              <w:rPr>
                <w:szCs w:val="24"/>
              </w:rPr>
            </w:pPr>
          </w:p>
        </w:tc>
      </w:tr>
      <w:tr w:rsidR="001C3A53" w:rsidRPr="008C5A71" w14:paraId="39B028F3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2B0572" w14:textId="1C7C6612" w:rsidR="001C3A53" w:rsidRDefault="00B26990" w:rsidP="001C3A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duben</w:t>
            </w:r>
          </w:p>
          <w:p w14:paraId="7E7C9B4F" w14:textId="77777777" w:rsidR="001C3A53" w:rsidRDefault="001C3A53" w:rsidP="001C3A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14:paraId="3B673F36" w14:textId="6DEC9D60" w:rsidR="001C3A53" w:rsidRDefault="00DC2521" w:rsidP="001C3A53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D86C36" w14:textId="77777777" w:rsidR="001C3A53" w:rsidRDefault="001C3A53" w:rsidP="001C3A53">
            <w:pPr>
              <w:rPr>
                <w:b/>
                <w:bCs/>
                <w:sz w:val="22"/>
                <w:szCs w:val="22"/>
              </w:rPr>
            </w:pPr>
            <w:r w:rsidRPr="007436BB">
              <w:rPr>
                <w:b/>
                <w:bCs/>
                <w:sz w:val="22"/>
                <w:szCs w:val="22"/>
              </w:rPr>
              <w:t>Amerika</w:t>
            </w:r>
          </w:p>
          <w:p w14:paraId="0B0FADE5" w14:textId="139A0C55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horizontální a vertikální členitost, geologický vývoj, hranice</w:t>
            </w:r>
            <w:r w:rsidR="00424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litosférických desek a jejich</w:t>
            </w:r>
          </w:p>
          <w:p w14:paraId="49764AD4" w14:textId="36191A4E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projevy, nerostné bohatství,</w:t>
            </w:r>
            <w:r w:rsidR="00424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podnebí, vodstvo, půdy, biota</w:t>
            </w:r>
          </w:p>
          <w:p w14:paraId="5A218CD8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demografický vývoj</w:t>
            </w:r>
          </w:p>
          <w:p w14:paraId="54250E8A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věková, rasová, národnostní</w:t>
            </w:r>
          </w:p>
          <w:p w14:paraId="2CAB9655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náboženská struktura</w:t>
            </w:r>
          </w:p>
          <w:p w14:paraId="4DB2F852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zaměstnanost</w:t>
            </w:r>
          </w:p>
          <w:p w14:paraId="65ED3987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rozmístění a územní pohyb</w:t>
            </w:r>
          </w:p>
          <w:p w14:paraId="1489A659" w14:textId="79C052C2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</w:t>
            </w:r>
          </w:p>
          <w:p w14:paraId="7FBF6810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průmysl, zemědělství, doprava,</w:t>
            </w:r>
          </w:p>
          <w:p w14:paraId="6D0835CE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cestovní ruch</w:t>
            </w:r>
          </w:p>
          <w:p w14:paraId="6F0513BF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postavení v rámci mezinárodní</w:t>
            </w:r>
          </w:p>
          <w:p w14:paraId="33F2944E" w14:textId="1A348442" w:rsidR="001C3A53" w:rsidRDefault="001C3A53" w:rsidP="00424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dělby práce</w:t>
            </w:r>
          </w:p>
          <w:p w14:paraId="7C303E70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lokální ekologické problémy</w:t>
            </w:r>
          </w:p>
          <w:p w14:paraId="02F0D31D" w14:textId="61D8412D" w:rsidR="001C3A53" w:rsidRPr="007436BB" w:rsidRDefault="001C3A53" w:rsidP="001C3A5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kulturní a politické prostředí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7CB20B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na mapách</w:t>
            </w:r>
          </w:p>
          <w:p w14:paraId="51C7147B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světa, vymezí jejich</w:t>
            </w:r>
          </w:p>
          <w:p w14:paraId="5D698D45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hranice, zhodnotí jejich přírodní, kulturní, politické a hospodářské</w:t>
            </w:r>
          </w:p>
          <w:p w14:paraId="355D810F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vlastnosti a jednotlivé</w:t>
            </w:r>
          </w:p>
          <w:p w14:paraId="5F2CF2FD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vzájemně porovná;</w:t>
            </w:r>
          </w:p>
          <w:p w14:paraId="5A72CC3E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provede podrobnější</w:t>
            </w:r>
          </w:p>
          <w:p w14:paraId="01125BCA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geografickou charakteristiku</w:t>
            </w:r>
          </w:p>
          <w:p w14:paraId="38581220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kontinentů a vybraných</w:t>
            </w:r>
          </w:p>
          <w:p w14:paraId="6BDFA080" w14:textId="25BC22E1" w:rsidR="001C3A53" w:rsidRDefault="001C3A53" w:rsidP="001C3A53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modelových regionů;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8771D8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5B27173A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</w:t>
            </w:r>
          </w:p>
          <w:p w14:paraId="05B2E8E9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Myšlení v evropských</w:t>
            </w:r>
          </w:p>
          <w:p w14:paraId="3B9DE825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33DFA171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25414943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Globalizační</w:t>
            </w:r>
          </w:p>
          <w:p w14:paraId="54A467AE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rozvojové procesy</w:t>
            </w:r>
          </w:p>
          <w:p w14:paraId="422A5DF8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6E63D22D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0682F572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690EDBDF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7A15E275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</w:t>
            </w:r>
          </w:p>
          <w:p w14:paraId="349DAAA6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1FA87DCB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1DEEA645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</w:t>
            </w:r>
          </w:p>
          <w:p w14:paraId="676D7084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rozdílů</w:t>
            </w:r>
          </w:p>
          <w:p w14:paraId="6C8274C8" w14:textId="77777777" w:rsidR="001C3A53" w:rsidRPr="007436BB" w:rsidRDefault="001C3A53" w:rsidP="001C3A53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Přesahy:</w:t>
            </w:r>
          </w:p>
          <w:p w14:paraId="63C70E05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</w:t>
            </w:r>
          </w:p>
          <w:p w14:paraId="6671CF46" w14:textId="77777777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společenských věd,</w:t>
            </w:r>
          </w:p>
          <w:p w14:paraId="7D1D4BB4" w14:textId="37299B21" w:rsidR="001C3A53" w:rsidRDefault="001C3A53" w:rsidP="001C3A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EE3D3D" w14:textId="77777777" w:rsidR="001C3A53" w:rsidRPr="008C5A71" w:rsidRDefault="001C3A53" w:rsidP="007D00EE">
            <w:pPr>
              <w:rPr>
                <w:szCs w:val="24"/>
              </w:rPr>
            </w:pPr>
          </w:p>
        </w:tc>
      </w:tr>
      <w:tr w:rsidR="00686D63" w:rsidRPr="008C5A71" w14:paraId="2731EC80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B765E" w14:textId="2366DFFE" w:rsidR="00686D63" w:rsidRPr="00BC619C" w:rsidRDefault="00235DA7" w:rsidP="00BC619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C8A54D" w14:textId="6F0A3404" w:rsidR="000E15A3" w:rsidRPr="007436BB" w:rsidRDefault="003801E6" w:rsidP="000E15A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Subsaharská </w:t>
            </w:r>
            <w:r w:rsidR="000E15A3">
              <w:rPr>
                <w:b/>
                <w:bCs/>
                <w:sz w:val="22"/>
                <w:szCs w:val="22"/>
              </w:rPr>
              <w:t>Afrika</w:t>
            </w:r>
          </w:p>
          <w:p w14:paraId="76FA76E3" w14:textId="7B18CDD5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horizontální a vertikální členitost, geologický vývoj, hranice</w:t>
            </w:r>
            <w:r w:rsidR="00424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litosférických desek a jejich</w:t>
            </w:r>
          </w:p>
          <w:p w14:paraId="501C73F5" w14:textId="01452BE6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projevy, nerostné bohatství,</w:t>
            </w:r>
            <w:r w:rsidR="00424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podnebí, vodstvo, půdy, biota</w:t>
            </w:r>
          </w:p>
          <w:p w14:paraId="6E9969E7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demografický vývoj</w:t>
            </w:r>
          </w:p>
          <w:p w14:paraId="0E80A2FB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věková, rasová, národnostní</w:t>
            </w:r>
          </w:p>
          <w:p w14:paraId="77F92590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náboženská struktura</w:t>
            </w:r>
          </w:p>
          <w:p w14:paraId="2C22EFDD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zaměstnanost</w:t>
            </w:r>
          </w:p>
          <w:p w14:paraId="5358B026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rozmístění a územní pohyb</w:t>
            </w:r>
          </w:p>
          <w:p w14:paraId="0C6A8ADC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</w:t>
            </w:r>
          </w:p>
          <w:p w14:paraId="1DA96A3B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průmysl, zemědělství, doprava,</w:t>
            </w:r>
          </w:p>
          <w:p w14:paraId="075D26FD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cestovní ruch</w:t>
            </w:r>
          </w:p>
          <w:p w14:paraId="1BAD6B50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postavení v rámci mezinárodní</w:t>
            </w:r>
          </w:p>
          <w:p w14:paraId="66FAA6C4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dělby práce</w:t>
            </w:r>
          </w:p>
          <w:p w14:paraId="5E5CF827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lokální ekologické problémy</w:t>
            </w:r>
          </w:p>
          <w:p w14:paraId="2FA8D0E7" w14:textId="77777777" w:rsidR="00686D63" w:rsidRPr="007436BB" w:rsidRDefault="000E15A3" w:rsidP="000E15A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kulturní a politické prostředí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62F47F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na mapách</w:t>
            </w:r>
          </w:p>
          <w:p w14:paraId="414AB063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světa, vymezí jejich</w:t>
            </w:r>
          </w:p>
          <w:p w14:paraId="695D905E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hranice, zhodnotí jejich přírodní, kulturní, politické a hospodářské</w:t>
            </w:r>
          </w:p>
          <w:p w14:paraId="45784E26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vlastnosti a jednotlivé</w:t>
            </w:r>
          </w:p>
          <w:p w14:paraId="335AE624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vzájemně porovná;</w:t>
            </w:r>
          </w:p>
          <w:p w14:paraId="413BC0DB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provede podrobnější</w:t>
            </w:r>
          </w:p>
          <w:p w14:paraId="2C6259DE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geografickou charakteristiku</w:t>
            </w:r>
          </w:p>
          <w:p w14:paraId="541E57FD" w14:textId="77777777" w:rsidR="000E15A3" w:rsidRDefault="000E15A3" w:rsidP="000E15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kontinentů a vybraných</w:t>
            </w:r>
          </w:p>
          <w:p w14:paraId="2B22638C" w14:textId="77777777" w:rsidR="00686D63" w:rsidRDefault="000E15A3" w:rsidP="000E15A3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modelových regionů;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51B525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VEGS</w:t>
            </w:r>
          </w:p>
          <w:p w14:paraId="169F2AA1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</w:t>
            </w:r>
          </w:p>
          <w:p w14:paraId="73332253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Myšlení v evropských</w:t>
            </w:r>
          </w:p>
          <w:p w14:paraId="0BB8C111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 globálních</w:t>
            </w:r>
          </w:p>
          <w:p w14:paraId="49D366D7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4E1D32C0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Globalizační</w:t>
            </w:r>
          </w:p>
          <w:p w14:paraId="5130D820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rozvojové procesy</w:t>
            </w:r>
          </w:p>
          <w:p w14:paraId="59E01E70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05FC8E3A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44E8EAE3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3687D990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14B22DA6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</w:t>
            </w:r>
          </w:p>
          <w:p w14:paraId="128E05F6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6D875ADF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7CB6192A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</w:t>
            </w:r>
          </w:p>
          <w:p w14:paraId="70F05FB5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rozdílů</w:t>
            </w:r>
          </w:p>
          <w:p w14:paraId="5094A1E8" w14:textId="77777777" w:rsidR="007F765A" w:rsidRPr="007436BB" w:rsidRDefault="007F765A" w:rsidP="007F765A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Přesahy:</w:t>
            </w:r>
          </w:p>
          <w:p w14:paraId="7114248F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</w:t>
            </w:r>
          </w:p>
          <w:p w14:paraId="2CCB75A4" w14:textId="77777777" w:rsidR="007F765A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společenských věd,</w:t>
            </w:r>
          </w:p>
          <w:p w14:paraId="146CD971" w14:textId="77777777" w:rsidR="00686D63" w:rsidRDefault="007F765A" w:rsidP="007F7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DE74C1" w14:textId="77777777" w:rsidR="00686D63" w:rsidRPr="008C5A71" w:rsidRDefault="00280275" w:rsidP="007D00EE">
            <w:pPr>
              <w:rPr>
                <w:szCs w:val="24"/>
              </w:rPr>
            </w:pPr>
            <w:r w:rsidRPr="00807105">
              <w:rPr>
                <w:snapToGrid w:val="0"/>
                <w:szCs w:val="24"/>
              </w:rPr>
              <w:lastRenderedPageBreak/>
              <w:t>přesunuto z </w:t>
            </w:r>
            <w:r>
              <w:rPr>
                <w:snapToGrid w:val="0"/>
                <w:szCs w:val="24"/>
              </w:rPr>
              <w:t>2</w:t>
            </w:r>
            <w:r w:rsidRPr="00807105">
              <w:rPr>
                <w:snapToGrid w:val="0"/>
                <w:szCs w:val="24"/>
              </w:rPr>
              <w:t>. ročníku</w:t>
            </w:r>
          </w:p>
        </w:tc>
      </w:tr>
      <w:tr w:rsidR="007D00EE" w:rsidRPr="008C5A71" w14:paraId="6CDA77C8" w14:textId="77777777" w:rsidTr="00566F1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4AC2EA" w14:textId="77777777" w:rsidR="00D42670" w:rsidRPr="00BC619C" w:rsidRDefault="00D42670" w:rsidP="00BC619C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BC619C">
              <w:rPr>
                <w:rFonts w:eastAsia="Arial Unicode MS"/>
                <w:b/>
                <w:bCs/>
                <w:szCs w:val="24"/>
              </w:rPr>
              <w:t>červen</w:t>
            </w:r>
          </w:p>
          <w:p w14:paraId="6C2471BB" w14:textId="77777777" w:rsidR="00D42670" w:rsidRPr="008C5A71" w:rsidRDefault="00D42670" w:rsidP="007D00EE">
            <w:pPr>
              <w:rPr>
                <w:rFonts w:eastAsia="Arial Unicode MS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2C1442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436BB">
              <w:rPr>
                <w:b/>
                <w:bCs/>
                <w:sz w:val="22"/>
                <w:szCs w:val="22"/>
              </w:rPr>
              <w:t>Austrálie a Oceánie,</w:t>
            </w:r>
          </w:p>
          <w:p w14:paraId="2F121599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436BB">
              <w:rPr>
                <w:b/>
                <w:bCs/>
                <w:sz w:val="22"/>
                <w:szCs w:val="22"/>
              </w:rPr>
              <w:t>polární oblasti, světový oceán</w:t>
            </w:r>
          </w:p>
          <w:p w14:paraId="3EDB7A1B" w14:textId="3EB2971B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horizontální a vertikální členitost, geologický vývoj, hranice</w:t>
            </w:r>
            <w:r w:rsidR="00424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litosférických desek a jejich</w:t>
            </w:r>
          </w:p>
          <w:p w14:paraId="5D40FABD" w14:textId="335B12B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projevy, nerostné bohatství,</w:t>
            </w:r>
            <w:r w:rsidR="00424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podnebí, vodstvo, půdy, biota</w:t>
            </w:r>
          </w:p>
          <w:p w14:paraId="20E01EC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demografický vývoj</w:t>
            </w:r>
          </w:p>
          <w:p w14:paraId="510A2E6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věková, rasová, národnostní</w:t>
            </w:r>
          </w:p>
          <w:p w14:paraId="0EA4264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náboženská struktura</w:t>
            </w:r>
          </w:p>
          <w:p w14:paraId="4A5C3B7E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zaměstnanost</w:t>
            </w:r>
          </w:p>
          <w:p w14:paraId="4F632D3C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rozmístění a územní pohyb</w:t>
            </w:r>
          </w:p>
          <w:p w14:paraId="50EA6551" w14:textId="74D0CD61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</w:t>
            </w:r>
          </w:p>
          <w:p w14:paraId="4B3DAFC3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průmysl, zemědělství, doprava,</w:t>
            </w:r>
          </w:p>
          <w:p w14:paraId="188CB5C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cestovní ruch</w:t>
            </w:r>
          </w:p>
          <w:p w14:paraId="6926DA13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postavení v rámci mezinárodní</w:t>
            </w:r>
          </w:p>
          <w:p w14:paraId="128906F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dělby práce</w:t>
            </w:r>
          </w:p>
          <w:p w14:paraId="79634FF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lokální ekologické problémy</w:t>
            </w:r>
          </w:p>
          <w:p w14:paraId="71FFF771" w14:textId="77777777" w:rsidR="007D00EE" w:rsidRPr="008C5A71" w:rsidRDefault="007D00EE" w:rsidP="007D00EE">
            <w:pPr>
              <w:rPr>
                <w:b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kulturní a politické prostředí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C4B12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na mapách</w:t>
            </w:r>
          </w:p>
          <w:p w14:paraId="2BCCC577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světa, vymezí jejich</w:t>
            </w:r>
          </w:p>
          <w:p w14:paraId="69C024B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hranice, zhodnotí jejich přírodní, kulturní, politické a hospodářské</w:t>
            </w:r>
          </w:p>
          <w:p w14:paraId="0B4D936B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vlastnosti a jednotlivé</w:t>
            </w:r>
          </w:p>
          <w:p w14:paraId="3A1D2AE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makroregiony vzájemně porovná;</w:t>
            </w:r>
          </w:p>
          <w:p w14:paraId="0C0431F2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provede podrobnější</w:t>
            </w:r>
          </w:p>
          <w:p w14:paraId="17FCC9B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geografickou charakteristiku</w:t>
            </w:r>
          </w:p>
          <w:p w14:paraId="57D318D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kontinentů a vybraných</w:t>
            </w:r>
          </w:p>
          <w:p w14:paraId="586BF1A0" w14:textId="77777777" w:rsidR="007D00EE" w:rsidRPr="008C5A71" w:rsidRDefault="007D00EE" w:rsidP="007D00E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modelových regionů;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216FF3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5DD09B89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</w:t>
            </w:r>
          </w:p>
          <w:p w14:paraId="26EBC3F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Myšlení v evropských</w:t>
            </w:r>
          </w:p>
          <w:p w14:paraId="3DC8C0FA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59A01B26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6E3E62F5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Globalizační</w:t>
            </w:r>
          </w:p>
          <w:p w14:paraId="6A674F41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rozvojové procesy</w:t>
            </w:r>
          </w:p>
          <w:p w14:paraId="1858735E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Globální problémy,</w:t>
            </w:r>
          </w:p>
          <w:p w14:paraId="144E8F34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jejich příčiny</w:t>
            </w:r>
          </w:p>
          <w:p w14:paraId="24D87E42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důsledky</w:t>
            </w:r>
          </w:p>
          <w:p w14:paraId="20705E94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11E91AE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</w:t>
            </w:r>
          </w:p>
          <w:p w14:paraId="36B8C550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697661E8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problémy</w:t>
            </w:r>
          </w:p>
          <w:p w14:paraId="7D96E4EF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sociokulturních</w:t>
            </w:r>
          </w:p>
          <w:p w14:paraId="20D994FE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rozdílů</w:t>
            </w:r>
          </w:p>
          <w:p w14:paraId="5635AAF7" w14:textId="77777777" w:rsidR="007D00EE" w:rsidRPr="007436BB" w:rsidRDefault="007D00EE" w:rsidP="007D00EE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436BB">
              <w:rPr>
                <w:i/>
                <w:iCs/>
                <w:sz w:val="22"/>
                <w:szCs w:val="22"/>
              </w:rPr>
              <w:t>Přesahy:</w:t>
            </w:r>
          </w:p>
          <w:p w14:paraId="63ECA5A3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</w:t>
            </w:r>
          </w:p>
          <w:p w14:paraId="089B4B3D" w14:textId="77777777" w:rsidR="007D00EE" w:rsidRDefault="007D00EE" w:rsidP="007D0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společenských věd,</w:t>
            </w:r>
          </w:p>
          <w:p w14:paraId="48A221A6" w14:textId="77777777" w:rsidR="007D00EE" w:rsidRPr="008C5A71" w:rsidRDefault="007D00EE" w:rsidP="007D00EE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F1C9E1" w14:textId="77777777" w:rsidR="007D00EE" w:rsidRPr="008C5A71" w:rsidRDefault="007D00EE" w:rsidP="007D00EE">
            <w:pPr>
              <w:rPr>
                <w:szCs w:val="24"/>
              </w:rPr>
            </w:pPr>
          </w:p>
        </w:tc>
      </w:tr>
    </w:tbl>
    <w:p w14:paraId="14321298" w14:textId="77777777" w:rsidR="008C5A71" w:rsidRPr="008C5A71" w:rsidRDefault="008C5A71">
      <w:pPr>
        <w:ind w:left="5672" w:firstLine="709"/>
        <w:rPr>
          <w:szCs w:val="24"/>
        </w:rPr>
      </w:pPr>
    </w:p>
    <w:p w14:paraId="60000A16" w14:textId="77777777" w:rsidR="008C5A71" w:rsidRPr="008C5A71" w:rsidRDefault="008C5A71">
      <w:pPr>
        <w:ind w:left="5672" w:firstLine="709"/>
        <w:rPr>
          <w:szCs w:val="24"/>
        </w:rPr>
      </w:pPr>
    </w:p>
    <w:p w14:paraId="7C8FE905" w14:textId="77777777" w:rsidR="008C5A71" w:rsidRPr="008C5A71" w:rsidRDefault="008C5A71">
      <w:pPr>
        <w:ind w:left="5672" w:firstLine="709"/>
        <w:rPr>
          <w:szCs w:val="24"/>
        </w:rPr>
      </w:pPr>
    </w:p>
    <w:p w14:paraId="37EB6EC3" w14:textId="77777777" w:rsidR="008C5A71" w:rsidRPr="008C5A71" w:rsidRDefault="008C5A71">
      <w:pPr>
        <w:ind w:left="5672" w:firstLine="709"/>
        <w:rPr>
          <w:szCs w:val="24"/>
        </w:rPr>
      </w:pPr>
    </w:p>
    <w:p w14:paraId="5E04F1C0" w14:textId="77777777" w:rsidR="008C5A71" w:rsidRPr="008C5A71" w:rsidRDefault="008C5A71">
      <w:pPr>
        <w:ind w:left="5672" w:firstLine="709"/>
        <w:rPr>
          <w:szCs w:val="24"/>
        </w:rPr>
      </w:pPr>
    </w:p>
    <w:p w14:paraId="7EBB3474" w14:textId="77777777" w:rsidR="008C5A71" w:rsidRPr="008C5A71" w:rsidRDefault="008C5A71">
      <w:pPr>
        <w:ind w:left="5672" w:firstLine="709"/>
        <w:rPr>
          <w:szCs w:val="24"/>
        </w:rPr>
      </w:pPr>
    </w:p>
    <w:p w14:paraId="6ED840F2" w14:textId="77777777" w:rsidR="008C5A71" w:rsidRDefault="008C5A71">
      <w:pPr>
        <w:ind w:left="5672" w:firstLine="709"/>
        <w:rPr>
          <w:sz w:val="22"/>
          <w:szCs w:val="22"/>
        </w:rPr>
      </w:pPr>
    </w:p>
    <w:p w14:paraId="79407906" w14:textId="77777777" w:rsidR="008C5A71" w:rsidRDefault="008C5A71">
      <w:pPr>
        <w:ind w:left="5672" w:firstLine="709"/>
        <w:rPr>
          <w:sz w:val="22"/>
          <w:szCs w:val="22"/>
        </w:rPr>
      </w:pPr>
    </w:p>
    <w:p w14:paraId="396FD7C9" w14:textId="77777777" w:rsidR="008C5A71" w:rsidRDefault="008C5A71">
      <w:pPr>
        <w:ind w:left="5672" w:firstLine="709"/>
        <w:rPr>
          <w:sz w:val="22"/>
          <w:szCs w:val="22"/>
        </w:rPr>
      </w:pPr>
    </w:p>
    <w:p w14:paraId="12B6168F" w14:textId="77777777" w:rsidR="008C5A71" w:rsidRDefault="008C5A71">
      <w:pPr>
        <w:ind w:left="5672" w:firstLine="709"/>
        <w:rPr>
          <w:sz w:val="22"/>
          <w:szCs w:val="22"/>
        </w:rPr>
      </w:pPr>
    </w:p>
    <w:p w14:paraId="6E8C2BEF" w14:textId="77777777" w:rsidR="008C5A71" w:rsidRDefault="008C5A71">
      <w:pPr>
        <w:ind w:left="5672" w:firstLine="709"/>
        <w:rPr>
          <w:sz w:val="22"/>
          <w:szCs w:val="22"/>
        </w:rPr>
      </w:pPr>
    </w:p>
    <w:p w14:paraId="127E74AD" w14:textId="77777777" w:rsidR="008C5A71" w:rsidRDefault="008C5A71">
      <w:pPr>
        <w:ind w:left="5672" w:firstLine="709"/>
        <w:rPr>
          <w:sz w:val="22"/>
          <w:szCs w:val="22"/>
        </w:rPr>
      </w:pPr>
    </w:p>
    <w:p w14:paraId="184EC646" w14:textId="77777777" w:rsidR="008C5A71" w:rsidRDefault="008C5A71">
      <w:pPr>
        <w:ind w:left="5672" w:firstLine="709"/>
        <w:rPr>
          <w:sz w:val="22"/>
          <w:szCs w:val="22"/>
        </w:rPr>
      </w:pPr>
    </w:p>
    <w:p w14:paraId="21193277" w14:textId="77777777" w:rsidR="008C5A71" w:rsidRDefault="008C5A71">
      <w:pPr>
        <w:ind w:left="5672" w:firstLine="709"/>
        <w:rPr>
          <w:sz w:val="22"/>
          <w:szCs w:val="22"/>
        </w:rPr>
      </w:pPr>
    </w:p>
    <w:p w14:paraId="5EB1BA33" w14:textId="77777777" w:rsidR="008C5A71" w:rsidRDefault="008C5A71">
      <w:pPr>
        <w:ind w:left="5672" w:firstLine="709"/>
        <w:rPr>
          <w:sz w:val="22"/>
          <w:szCs w:val="22"/>
        </w:rPr>
      </w:pPr>
    </w:p>
    <w:p w14:paraId="63410E7E" w14:textId="77777777" w:rsidR="008C5A71" w:rsidRDefault="008C5A71">
      <w:pPr>
        <w:ind w:left="5672" w:firstLine="709"/>
        <w:rPr>
          <w:sz w:val="22"/>
          <w:szCs w:val="22"/>
        </w:rPr>
      </w:pPr>
    </w:p>
    <w:p w14:paraId="51D5DB0D" w14:textId="77777777" w:rsidR="008C5A71" w:rsidRDefault="008C5A71">
      <w:pPr>
        <w:ind w:left="5672" w:firstLine="709"/>
        <w:rPr>
          <w:sz w:val="22"/>
          <w:szCs w:val="22"/>
        </w:rPr>
      </w:pPr>
    </w:p>
    <w:p w14:paraId="1441756A" w14:textId="77777777" w:rsidR="008C5A71" w:rsidRDefault="008C5A71">
      <w:pPr>
        <w:ind w:left="5672" w:firstLine="709"/>
        <w:rPr>
          <w:sz w:val="22"/>
          <w:szCs w:val="22"/>
        </w:rPr>
      </w:pPr>
    </w:p>
    <w:p w14:paraId="2E42285E" w14:textId="77777777" w:rsidR="008C5A71" w:rsidRDefault="008C5A71">
      <w:pPr>
        <w:ind w:left="5672" w:firstLine="709"/>
        <w:rPr>
          <w:sz w:val="22"/>
          <w:szCs w:val="22"/>
        </w:rPr>
      </w:pPr>
    </w:p>
    <w:p w14:paraId="3B137537" w14:textId="77777777" w:rsidR="008C5A71" w:rsidRDefault="008C5A71">
      <w:pPr>
        <w:ind w:left="5672" w:firstLine="709"/>
        <w:rPr>
          <w:sz w:val="22"/>
          <w:szCs w:val="22"/>
        </w:rPr>
      </w:pPr>
    </w:p>
    <w:p w14:paraId="74849B5D" w14:textId="77777777" w:rsidR="008C5A71" w:rsidRDefault="008C5A71">
      <w:pPr>
        <w:ind w:left="5672" w:firstLine="709"/>
        <w:rPr>
          <w:sz w:val="22"/>
          <w:szCs w:val="22"/>
        </w:rPr>
      </w:pPr>
    </w:p>
    <w:p w14:paraId="1E493D91" w14:textId="77777777" w:rsidR="008C5A71" w:rsidRDefault="008C5A71">
      <w:pPr>
        <w:ind w:left="5672" w:firstLine="709"/>
        <w:rPr>
          <w:sz w:val="22"/>
          <w:szCs w:val="22"/>
        </w:rPr>
      </w:pPr>
    </w:p>
    <w:p w14:paraId="7ACBA409" w14:textId="77777777" w:rsidR="008C5A71" w:rsidRDefault="008C5A71">
      <w:pPr>
        <w:ind w:left="5672" w:firstLine="709"/>
        <w:rPr>
          <w:sz w:val="22"/>
          <w:szCs w:val="22"/>
        </w:rPr>
      </w:pPr>
    </w:p>
    <w:p w14:paraId="7160EE98" w14:textId="77777777" w:rsidR="008C5A71" w:rsidRDefault="008C5A71">
      <w:pPr>
        <w:ind w:left="5672" w:firstLine="709"/>
        <w:rPr>
          <w:sz w:val="22"/>
          <w:szCs w:val="22"/>
        </w:rPr>
      </w:pPr>
    </w:p>
    <w:p w14:paraId="2EAE2AD7" w14:textId="77777777" w:rsidR="008C5A71" w:rsidRDefault="008C5A71">
      <w:pPr>
        <w:ind w:left="5672" w:firstLine="709"/>
        <w:rPr>
          <w:sz w:val="22"/>
          <w:szCs w:val="22"/>
        </w:rPr>
      </w:pPr>
    </w:p>
    <w:p w14:paraId="6AAE4A0D" w14:textId="77777777" w:rsidR="008C5A71" w:rsidRDefault="008C5A71">
      <w:pPr>
        <w:ind w:left="5672" w:firstLine="709"/>
        <w:rPr>
          <w:sz w:val="22"/>
          <w:szCs w:val="22"/>
        </w:rPr>
      </w:pPr>
    </w:p>
    <w:sectPr w:rsidR="008C5A71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4AE9"/>
    <w:multiLevelType w:val="hybridMultilevel"/>
    <w:tmpl w:val="9C202866"/>
    <w:lvl w:ilvl="0" w:tplc="2A2082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56C3"/>
    <w:multiLevelType w:val="hybridMultilevel"/>
    <w:tmpl w:val="E2542DC0"/>
    <w:lvl w:ilvl="0" w:tplc="0405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843"/>
        </w:tabs>
        <w:ind w:left="78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563"/>
        </w:tabs>
        <w:ind w:left="85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283"/>
        </w:tabs>
        <w:ind w:left="92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03"/>
        </w:tabs>
        <w:ind w:left="100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723"/>
        </w:tabs>
        <w:ind w:left="107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443"/>
        </w:tabs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403C06DD"/>
    <w:multiLevelType w:val="hybridMultilevel"/>
    <w:tmpl w:val="119AA7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B7606"/>
    <w:multiLevelType w:val="hybridMultilevel"/>
    <w:tmpl w:val="3F54DFCC"/>
    <w:lvl w:ilvl="0" w:tplc="A4666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2F54"/>
    <w:multiLevelType w:val="hybridMultilevel"/>
    <w:tmpl w:val="D77C57D2"/>
    <w:lvl w:ilvl="0" w:tplc="A4666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32"/>
    <w:rsid w:val="00021FC4"/>
    <w:rsid w:val="000E15A3"/>
    <w:rsid w:val="000F1C93"/>
    <w:rsid w:val="0012392F"/>
    <w:rsid w:val="00124AD7"/>
    <w:rsid w:val="00143852"/>
    <w:rsid w:val="001A1591"/>
    <w:rsid w:val="001A4981"/>
    <w:rsid w:val="001B62AA"/>
    <w:rsid w:val="001B7CD2"/>
    <w:rsid w:val="001C3A53"/>
    <w:rsid w:val="001E1B13"/>
    <w:rsid w:val="001E5D22"/>
    <w:rsid w:val="00235DA7"/>
    <w:rsid w:val="002524B5"/>
    <w:rsid w:val="00280275"/>
    <w:rsid w:val="00295120"/>
    <w:rsid w:val="002B1880"/>
    <w:rsid w:val="0035434B"/>
    <w:rsid w:val="003801E6"/>
    <w:rsid w:val="00394EE9"/>
    <w:rsid w:val="003D56BE"/>
    <w:rsid w:val="00424EF5"/>
    <w:rsid w:val="00442585"/>
    <w:rsid w:val="00490630"/>
    <w:rsid w:val="004A3465"/>
    <w:rsid w:val="004B79B5"/>
    <w:rsid w:val="004C71BF"/>
    <w:rsid w:val="00500A88"/>
    <w:rsid w:val="0050698D"/>
    <w:rsid w:val="0052700F"/>
    <w:rsid w:val="005477DD"/>
    <w:rsid w:val="00566F14"/>
    <w:rsid w:val="00617675"/>
    <w:rsid w:val="00657D78"/>
    <w:rsid w:val="00686D63"/>
    <w:rsid w:val="007436BB"/>
    <w:rsid w:val="007B09EB"/>
    <w:rsid w:val="007B5A0B"/>
    <w:rsid w:val="007C3C76"/>
    <w:rsid w:val="007D00EE"/>
    <w:rsid w:val="007F765A"/>
    <w:rsid w:val="008359A6"/>
    <w:rsid w:val="00850EC0"/>
    <w:rsid w:val="008A5144"/>
    <w:rsid w:val="008C5A71"/>
    <w:rsid w:val="00984B9B"/>
    <w:rsid w:val="00995268"/>
    <w:rsid w:val="009A79EA"/>
    <w:rsid w:val="009D130E"/>
    <w:rsid w:val="009F4C53"/>
    <w:rsid w:val="00A01197"/>
    <w:rsid w:val="00A4063D"/>
    <w:rsid w:val="00A46541"/>
    <w:rsid w:val="00B07C09"/>
    <w:rsid w:val="00B20434"/>
    <w:rsid w:val="00B26990"/>
    <w:rsid w:val="00B26CA5"/>
    <w:rsid w:val="00B523BA"/>
    <w:rsid w:val="00B63A1A"/>
    <w:rsid w:val="00BA5AF9"/>
    <w:rsid w:val="00BB0A95"/>
    <w:rsid w:val="00BC619C"/>
    <w:rsid w:val="00BD49FD"/>
    <w:rsid w:val="00C12644"/>
    <w:rsid w:val="00C306E9"/>
    <w:rsid w:val="00C50C4E"/>
    <w:rsid w:val="00C87632"/>
    <w:rsid w:val="00CE7368"/>
    <w:rsid w:val="00D42670"/>
    <w:rsid w:val="00D472DC"/>
    <w:rsid w:val="00D62A7E"/>
    <w:rsid w:val="00D81634"/>
    <w:rsid w:val="00DC2521"/>
    <w:rsid w:val="00DD2C4D"/>
    <w:rsid w:val="00E56F8D"/>
    <w:rsid w:val="00E9101E"/>
    <w:rsid w:val="00E93996"/>
    <w:rsid w:val="00EB4907"/>
    <w:rsid w:val="00EC30CE"/>
    <w:rsid w:val="00F1305D"/>
    <w:rsid w:val="00F717D1"/>
    <w:rsid w:val="00F73005"/>
    <w:rsid w:val="00F7567F"/>
    <w:rsid w:val="00F76546"/>
    <w:rsid w:val="00F96EEF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8650"/>
  <w15:chartTrackingRefBased/>
  <w15:docId w15:val="{2E6C23C5-DFA4-465B-9E40-080BB475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6485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PŘEDMĚTU: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</dc:title>
  <dc:subject/>
  <dc:creator>Petr</dc:creator>
  <cp:keywords/>
  <dc:description/>
  <cp:lastModifiedBy>Kinclová Petra</cp:lastModifiedBy>
  <cp:revision>3</cp:revision>
  <cp:lastPrinted>2011-09-12T07:48:00Z</cp:lastPrinted>
  <dcterms:created xsi:type="dcterms:W3CDTF">2025-08-25T09:36:00Z</dcterms:created>
  <dcterms:modified xsi:type="dcterms:W3CDTF">2025-08-25T09:36:00Z</dcterms:modified>
</cp:coreProperties>
</file>