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1E80F" w14:textId="536DFEB6" w:rsidR="00C13817" w:rsidRDefault="00C13817" w:rsidP="00C13817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Maturitní témata pro zkoušku z českého</w:t>
      </w:r>
      <w:r w:rsidRPr="00C13817">
        <w:rPr>
          <w:b/>
          <w:sz w:val="28"/>
          <w:szCs w:val="28"/>
        </w:rPr>
        <w:t xml:space="preserve"> jazyk</w:t>
      </w:r>
      <w:r>
        <w:rPr>
          <w:b/>
          <w:sz w:val="28"/>
          <w:szCs w:val="28"/>
        </w:rPr>
        <w:t>a a literatury</w:t>
      </w:r>
    </w:p>
    <w:p w14:paraId="13402266" w14:textId="77777777" w:rsidR="00C13817" w:rsidRDefault="00C13817" w:rsidP="00C1381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platí pro všechny maturitní třídy</w:t>
      </w:r>
    </w:p>
    <w:p w14:paraId="79A63D1A" w14:textId="356DF5B0" w:rsidR="00C13817" w:rsidRDefault="00C13817" w:rsidP="00C13817">
      <w:pPr>
        <w:spacing w:after="240"/>
        <w:rPr>
          <w:b/>
          <w:sz w:val="28"/>
          <w:szCs w:val="28"/>
        </w:rPr>
      </w:pPr>
      <w:r w:rsidRPr="00C13817">
        <w:rPr>
          <w:b/>
          <w:sz w:val="28"/>
          <w:szCs w:val="28"/>
        </w:rPr>
        <w:t>školní rok 2025/26</w:t>
      </w:r>
    </w:p>
    <w:p w14:paraId="0259C0DC" w14:textId="77777777" w:rsidR="00A703FD" w:rsidRDefault="00C13817" w:rsidP="00A703FD">
      <w:pPr>
        <w:spacing w:after="120"/>
        <w:rPr>
          <w:i/>
          <w:sz w:val="28"/>
          <w:szCs w:val="28"/>
        </w:rPr>
      </w:pPr>
      <w:r w:rsidRPr="007404EB">
        <w:rPr>
          <w:i/>
          <w:sz w:val="28"/>
          <w:szCs w:val="28"/>
        </w:rPr>
        <w:t xml:space="preserve">Ústní maturitní zkouška z českého jazyka a literatury je profilová zkouška vázaná na přihlášení studenta ke zkoušce (didaktickému testu) z českého jazyka a literatury ve společné části maturitní zkoušky. </w:t>
      </w:r>
    </w:p>
    <w:p w14:paraId="05EFA453" w14:textId="1B616FD9" w:rsidR="0020747F" w:rsidRPr="007404EB" w:rsidRDefault="00C13817" w:rsidP="007404EB">
      <w:pPr>
        <w:spacing w:after="240"/>
        <w:rPr>
          <w:i/>
          <w:sz w:val="28"/>
          <w:szCs w:val="28"/>
        </w:rPr>
      </w:pPr>
      <w:r w:rsidRPr="007404EB">
        <w:rPr>
          <w:i/>
          <w:sz w:val="28"/>
          <w:szCs w:val="28"/>
        </w:rPr>
        <w:t xml:space="preserve">Student si </w:t>
      </w:r>
      <w:r w:rsidR="007404EB" w:rsidRPr="007404EB">
        <w:rPr>
          <w:i/>
          <w:sz w:val="28"/>
          <w:szCs w:val="28"/>
        </w:rPr>
        <w:t xml:space="preserve">na začátku zkoušky </w:t>
      </w:r>
      <w:r w:rsidRPr="007404EB">
        <w:rPr>
          <w:i/>
          <w:sz w:val="28"/>
          <w:szCs w:val="28"/>
        </w:rPr>
        <w:t>vylosuje jedno literární dílo ze svého v</w:t>
      </w:r>
      <w:r w:rsidR="008A0490">
        <w:rPr>
          <w:i/>
          <w:sz w:val="28"/>
          <w:szCs w:val="28"/>
        </w:rPr>
        <w:t>ýběru 20 literárních děl a jedno jazykové</w:t>
      </w:r>
      <w:r w:rsidRPr="007404EB">
        <w:rPr>
          <w:i/>
          <w:sz w:val="28"/>
          <w:szCs w:val="28"/>
        </w:rPr>
        <w:t xml:space="preserve"> </w:t>
      </w:r>
      <w:r w:rsidR="008A0490">
        <w:rPr>
          <w:i/>
          <w:sz w:val="28"/>
          <w:szCs w:val="28"/>
        </w:rPr>
        <w:t>téma</w:t>
      </w:r>
      <w:r w:rsidRPr="007404EB">
        <w:rPr>
          <w:i/>
          <w:sz w:val="28"/>
          <w:szCs w:val="28"/>
        </w:rPr>
        <w:t xml:space="preserve"> z následujícího seznamu</w:t>
      </w:r>
      <w:r w:rsidR="00A703FD">
        <w:rPr>
          <w:i/>
          <w:sz w:val="28"/>
          <w:szCs w:val="28"/>
        </w:rPr>
        <w:t xml:space="preserve"> 20 témat</w:t>
      </w:r>
      <w:r w:rsidRPr="007404EB">
        <w:rPr>
          <w:i/>
          <w:sz w:val="28"/>
          <w:szCs w:val="28"/>
        </w:rPr>
        <w:t>.</w:t>
      </w:r>
    </w:p>
    <w:p w14:paraId="6FC89874" w14:textId="1816C1BE" w:rsidR="0020747F" w:rsidRPr="009E30D7" w:rsidRDefault="0020747F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 w:rsidRPr="0020747F">
        <w:rPr>
          <w:sz w:val="28"/>
          <w:szCs w:val="28"/>
        </w:rPr>
        <w:t>Dělení jazyků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indoevropské</w:t>
      </w:r>
      <w:r w:rsidR="00C90F7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90F79">
        <w:rPr>
          <w:sz w:val="28"/>
          <w:szCs w:val="28"/>
        </w:rPr>
        <w:t xml:space="preserve"> </w:t>
      </w:r>
      <w:r>
        <w:rPr>
          <w:sz w:val="28"/>
          <w:szCs w:val="28"/>
        </w:rPr>
        <w:t>slovanské jazyky, zařazení češt</w:t>
      </w:r>
      <w:r w:rsidR="00C90F79">
        <w:rPr>
          <w:sz w:val="28"/>
          <w:szCs w:val="28"/>
        </w:rPr>
        <w:t>iny</w:t>
      </w:r>
    </w:p>
    <w:p w14:paraId="322FE8B3" w14:textId="4DC624D7" w:rsidR="0020747F" w:rsidRDefault="0020747F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Dělení české slovní zásoby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vrstvy jazyka</w:t>
      </w:r>
      <w:r w:rsidR="006467FE">
        <w:rPr>
          <w:sz w:val="28"/>
          <w:szCs w:val="28"/>
        </w:rPr>
        <w:t>,</w:t>
      </w:r>
      <w:r w:rsidR="007404EB">
        <w:rPr>
          <w:sz w:val="28"/>
          <w:szCs w:val="28"/>
        </w:rPr>
        <w:t xml:space="preserve"> </w:t>
      </w:r>
      <w:r w:rsidR="006467FE">
        <w:rPr>
          <w:sz w:val="28"/>
          <w:szCs w:val="28"/>
        </w:rPr>
        <w:t>způsoby obohacování slovní zásoby</w:t>
      </w:r>
    </w:p>
    <w:p w14:paraId="70820203" w14:textId="60FFFDCA" w:rsidR="0020747F" w:rsidRDefault="0020747F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Lexikologie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nepřímá pojmenování, expresivní pojmenování</w:t>
      </w:r>
    </w:p>
    <w:p w14:paraId="4CC38DEB" w14:textId="57B82272" w:rsidR="0020747F" w:rsidRDefault="0020747F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Lexikologie -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mnohoznačná pojmenování</w:t>
      </w:r>
    </w:p>
    <w:p w14:paraId="48A4536A" w14:textId="1730DC5D" w:rsidR="0020747F" w:rsidRDefault="0020747F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Zvuková stránka jazyka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základní pojmy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fonetika, fonologie, systém českých hlásek</w:t>
      </w:r>
    </w:p>
    <w:p w14:paraId="286EF8EA" w14:textId="54686761" w:rsidR="0020747F" w:rsidRDefault="0020747F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Základní slovotvorné způsoby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skládání, odvozování, zkracování, přejímání</w:t>
      </w:r>
    </w:p>
    <w:p w14:paraId="29865EDF" w14:textId="34188065" w:rsidR="0020747F" w:rsidRDefault="0020747F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Stavba slova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404EB">
        <w:rPr>
          <w:sz w:val="28"/>
          <w:szCs w:val="28"/>
        </w:rPr>
        <w:t xml:space="preserve"> </w:t>
      </w:r>
      <w:r w:rsidR="009E30D7">
        <w:rPr>
          <w:sz w:val="28"/>
          <w:szCs w:val="28"/>
        </w:rPr>
        <w:t xml:space="preserve">slovotvorný a </w:t>
      </w:r>
      <w:r>
        <w:rPr>
          <w:sz w:val="28"/>
          <w:szCs w:val="28"/>
        </w:rPr>
        <w:t>morfematický rozbor</w:t>
      </w:r>
    </w:p>
    <w:p w14:paraId="50C6627D" w14:textId="2B027963" w:rsidR="0020747F" w:rsidRDefault="0020747F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Morfologie</w:t>
      </w:r>
      <w:r w:rsidR="007404EB">
        <w:rPr>
          <w:sz w:val="28"/>
          <w:szCs w:val="28"/>
        </w:rPr>
        <w:t xml:space="preserve"> </w:t>
      </w:r>
      <w:r w:rsidR="00AD32D7">
        <w:rPr>
          <w:sz w:val="28"/>
          <w:szCs w:val="28"/>
        </w:rPr>
        <w:t>-</w:t>
      </w:r>
      <w:r>
        <w:rPr>
          <w:sz w:val="28"/>
          <w:szCs w:val="28"/>
        </w:rPr>
        <w:t xml:space="preserve"> slovní druhy ohebné</w:t>
      </w:r>
      <w:r w:rsidR="00AD32D7">
        <w:rPr>
          <w:sz w:val="28"/>
          <w:szCs w:val="28"/>
        </w:rPr>
        <w:t>-kategorie jmen</w:t>
      </w:r>
    </w:p>
    <w:p w14:paraId="09354126" w14:textId="18F78483" w:rsidR="0020747F" w:rsidRDefault="0020747F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Morfologie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 slovní druhy neohebné</w:t>
      </w:r>
    </w:p>
    <w:p w14:paraId="6074106E" w14:textId="6968F60F" w:rsidR="0020747F" w:rsidRDefault="00AD32D7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Morfologie </w:t>
      </w:r>
      <w:r w:rsidR="007404EB">
        <w:rPr>
          <w:sz w:val="28"/>
          <w:szCs w:val="28"/>
        </w:rPr>
        <w:t>-</w:t>
      </w:r>
      <w:r>
        <w:rPr>
          <w:sz w:val="28"/>
          <w:szCs w:val="28"/>
        </w:rPr>
        <w:t xml:space="preserve"> mluvnické kategorie sloves</w:t>
      </w:r>
    </w:p>
    <w:p w14:paraId="6354E3FB" w14:textId="0162CDA1" w:rsidR="00AD32D7" w:rsidRDefault="00DF59D5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Syntax věty jednoduché </w:t>
      </w:r>
      <w:r w:rsidR="007404EB">
        <w:rPr>
          <w:sz w:val="28"/>
          <w:szCs w:val="28"/>
        </w:rPr>
        <w:t>-</w:t>
      </w:r>
      <w:r>
        <w:rPr>
          <w:sz w:val="28"/>
          <w:szCs w:val="28"/>
        </w:rPr>
        <w:t xml:space="preserve"> rozvíjející větné členy</w:t>
      </w:r>
      <w:r w:rsidR="006467FE">
        <w:rPr>
          <w:sz w:val="28"/>
          <w:szCs w:val="28"/>
        </w:rPr>
        <w:t>, několikanásobné větné členy a vztahy mezi nimi</w:t>
      </w:r>
    </w:p>
    <w:p w14:paraId="30B271F1" w14:textId="55D4C12B" w:rsidR="00DF59D5" w:rsidRDefault="00DF59D5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Syntax věty jednoduché - základní větné členy</w:t>
      </w:r>
    </w:p>
    <w:p w14:paraId="2B233087" w14:textId="410F2CBD" w:rsidR="00DF59D5" w:rsidRDefault="00DF59D5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Souvětí podřadné, druhy vět vedlejších</w:t>
      </w:r>
    </w:p>
    <w:p w14:paraId="7BE774B4" w14:textId="676A7F86" w:rsidR="00DF59D5" w:rsidRDefault="00DF59D5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Souvětí souřadné, vztahy mezi </w:t>
      </w:r>
      <w:r w:rsidR="006467FE">
        <w:rPr>
          <w:sz w:val="28"/>
          <w:szCs w:val="28"/>
        </w:rPr>
        <w:t xml:space="preserve">hlavními </w:t>
      </w:r>
      <w:r>
        <w:rPr>
          <w:sz w:val="28"/>
          <w:szCs w:val="28"/>
        </w:rPr>
        <w:t>větami</w:t>
      </w:r>
    </w:p>
    <w:p w14:paraId="6B643715" w14:textId="4E56599C" w:rsidR="00DF59D5" w:rsidRDefault="00DF59D5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Odchylky od pravidelné větné stavby</w:t>
      </w:r>
    </w:p>
    <w:p w14:paraId="61B89CD9" w14:textId="4452E707" w:rsidR="00DF59D5" w:rsidRDefault="00DF59D5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Stylistika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467FE">
        <w:rPr>
          <w:sz w:val="28"/>
          <w:szCs w:val="28"/>
        </w:rPr>
        <w:t xml:space="preserve"> slovotvorní činitelé, </w:t>
      </w:r>
      <w:r>
        <w:rPr>
          <w:sz w:val="28"/>
          <w:szCs w:val="28"/>
        </w:rPr>
        <w:t>funkční styly, slohové postupy</w:t>
      </w:r>
      <w:r w:rsidR="006467FE">
        <w:rPr>
          <w:sz w:val="28"/>
          <w:szCs w:val="28"/>
        </w:rPr>
        <w:t xml:space="preserve"> a útvary</w:t>
      </w:r>
    </w:p>
    <w:p w14:paraId="0B2330D8" w14:textId="63888569" w:rsidR="00DF59D5" w:rsidRDefault="00DF59D5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Funkční styl odborný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467FE">
        <w:rPr>
          <w:sz w:val="28"/>
          <w:szCs w:val="28"/>
        </w:rPr>
        <w:t xml:space="preserve"> charakteristika, slohové </w:t>
      </w:r>
      <w:r>
        <w:rPr>
          <w:sz w:val="28"/>
          <w:szCs w:val="28"/>
        </w:rPr>
        <w:t>útvary</w:t>
      </w:r>
    </w:p>
    <w:p w14:paraId="2C0BE165" w14:textId="25761C37" w:rsidR="00DF59D5" w:rsidRDefault="00DF59D5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Funkční styl publicistický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467FE">
        <w:rPr>
          <w:sz w:val="28"/>
          <w:szCs w:val="28"/>
        </w:rPr>
        <w:t xml:space="preserve"> charakteris</w:t>
      </w:r>
      <w:r w:rsidR="007404EB">
        <w:rPr>
          <w:sz w:val="28"/>
          <w:szCs w:val="28"/>
        </w:rPr>
        <w:t>tika</w:t>
      </w:r>
      <w:r w:rsidR="006467FE">
        <w:rPr>
          <w:sz w:val="28"/>
          <w:szCs w:val="28"/>
        </w:rPr>
        <w:t>, slohové</w:t>
      </w:r>
      <w:r>
        <w:rPr>
          <w:sz w:val="28"/>
          <w:szCs w:val="28"/>
        </w:rPr>
        <w:t xml:space="preserve"> útvary</w:t>
      </w:r>
    </w:p>
    <w:p w14:paraId="1D086C59" w14:textId="3F25423F" w:rsidR="00DF59D5" w:rsidRDefault="00DF59D5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Funkční styl administrativní -</w:t>
      </w:r>
      <w:r w:rsidR="007404EB">
        <w:rPr>
          <w:sz w:val="28"/>
          <w:szCs w:val="28"/>
        </w:rPr>
        <w:t xml:space="preserve"> </w:t>
      </w:r>
      <w:r w:rsidR="006467FE">
        <w:rPr>
          <w:sz w:val="28"/>
          <w:szCs w:val="28"/>
        </w:rPr>
        <w:t>charakteristika, slohové</w:t>
      </w:r>
      <w:r>
        <w:rPr>
          <w:sz w:val="28"/>
          <w:szCs w:val="28"/>
        </w:rPr>
        <w:t xml:space="preserve"> útvary</w:t>
      </w:r>
    </w:p>
    <w:p w14:paraId="5334FBD7" w14:textId="1510270E" w:rsidR="009E30D7" w:rsidRPr="0020747F" w:rsidRDefault="009E30D7" w:rsidP="007404EB">
      <w:pPr>
        <w:pStyle w:val="Odstavecseseznamem"/>
        <w:numPr>
          <w:ilvl w:val="0"/>
          <w:numId w:val="1"/>
        </w:numPr>
        <w:spacing w:after="60"/>
        <w:ind w:left="567" w:hanging="499"/>
        <w:contextualSpacing w:val="0"/>
        <w:rPr>
          <w:sz w:val="28"/>
          <w:szCs w:val="28"/>
        </w:rPr>
      </w:pPr>
      <w:r>
        <w:rPr>
          <w:sz w:val="28"/>
          <w:szCs w:val="28"/>
        </w:rPr>
        <w:t>Umělecký funkční styl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404EB">
        <w:rPr>
          <w:sz w:val="28"/>
          <w:szCs w:val="28"/>
        </w:rPr>
        <w:t xml:space="preserve"> </w:t>
      </w:r>
      <w:r>
        <w:rPr>
          <w:sz w:val="28"/>
          <w:szCs w:val="28"/>
        </w:rPr>
        <w:t>charakteristika, slohové útvary</w:t>
      </w:r>
    </w:p>
    <w:sectPr w:rsidR="009E30D7" w:rsidRPr="0020747F" w:rsidSect="00C1381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5B2B"/>
    <w:multiLevelType w:val="hybridMultilevel"/>
    <w:tmpl w:val="9668C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7F"/>
    <w:rsid w:val="0020747F"/>
    <w:rsid w:val="006467FE"/>
    <w:rsid w:val="007404EB"/>
    <w:rsid w:val="008A0490"/>
    <w:rsid w:val="009E30D7"/>
    <w:rsid w:val="00A703FD"/>
    <w:rsid w:val="00A878AC"/>
    <w:rsid w:val="00AD32D7"/>
    <w:rsid w:val="00C13817"/>
    <w:rsid w:val="00C90F79"/>
    <w:rsid w:val="00CC3212"/>
    <w:rsid w:val="00D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F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7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7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Irena</dc:creator>
  <cp:keywords/>
  <dc:description/>
  <cp:lastModifiedBy>Martin Horyna</cp:lastModifiedBy>
  <cp:revision>15</cp:revision>
  <cp:lastPrinted>2025-10-20T09:56:00Z</cp:lastPrinted>
  <dcterms:created xsi:type="dcterms:W3CDTF">2025-09-16T12:19:00Z</dcterms:created>
  <dcterms:modified xsi:type="dcterms:W3CDTF">2025-11-14T20:01:00Z</dcterms:modified>
</cp:coreProperties>
</file>