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6D1" w:rsidRDefault="00B606D1" w:rsidP="00B606D1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b/>
          <w:sz w:val="28"/>
          <w:szCs w:val="28"/>
        </w:rPr>
        <w:t>Školní rok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B606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606D1">
        <w:rPr>
          <w:rFonts w:ascii="Times New Roman" w:hAnsi="Times New Roman" w:cs="Times New Roman"/>
          <w:sz w:val="28"/>
          <w:szCs w:val="28"/>
        </w:rPr>
        <w:t>2026/2027</w:t>
      </w:r>
    </w:p>
    <w:p w:rsidR="00B606D1" w:rsidRPr="00B606D1" w:rsidRDefault="00B606D1" w:rsidP="00B606D1">
      <w:pPr>
        <w:pStyle w:val="Bezmezer"/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b/>
          <w:sz w:val="28"/>
          <w:szCs w:val="28"/>
        </w:rPr>
        <w:t>Třídy: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4.E, 6.B, 6.C</w:t>
      </w:r>
      <w:bookmarkStart w:id="0" w:name="_GoBack"/>
      <w:bookmarkEnd w:id="0"/>
    </w:p>
    <w:p w:rsidR="00B606D1" w:rsidRDefault="00B606D1" w:rsidP="00B606D1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Předmět: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C64BD" w:rsidRPr="00B606D1">
        <w:rPr>
          <w:rFonts w:ascii="Times New Roman" w:hAnsi="Times New Roman" w:cs="Times New Roman"/>
          <w:b/>
          <w:sz w:val="28"/>
          <w:szCs w:val="28"/>
        </w:rPr>
        <w:t>Komparativní pojetí dějin</w:t>
      </w:r>
    </w:p>
    <w:p w:rsidR="00B606D1" w:rsidRDefault="00B606D1" w:rsidP="00B606D1">
      <w:pPr>
        <w:pStyle w:val="Bezmez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Vyučující: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606D1">
        <w:rPr>
          <w:rFonts w:ascii="Times New Roman" w:hAnsi="Times New Roman" w:cs="Times New Roman"/>
          <w:sz w:val="28"/>
          <w:szCs w:val="28"/>
        </w:rPr>
        <w:t>PhDr. Petr Nesvadba, CSc.</w:t>
      </w:r>
    </w:p>
    <w:p w:rsidR="00B606D1" w:rsidRPr="00B606D1" w:rsidRDefault="00B606D1" w:rsidP="00B606D1">
      <w:pPr>
        <w:pStyle w:val="Bezmezer"/>
        <w:rPr>
          <w:rFonts w:ascii="Times New Roman" w:hAnsi="Times New Roman" w:cs="Times New Roman"/>
          <w:sz w:val="28"/>
          <w:szCs w:val="28"/>
        </w:rPr>
      </w:pPr>
    </w:p>
    <w:p w:rsidR="00EC64BD" w:rsidRPr="00B606D1" w:rsidRDefault="00B606D1" w:rsidP="00B606D1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Témata maturitních prezentací:</w:t>
      </w:r>
      <w:r w:rsidR="00EC64BD" w:rsidRPr="00B606D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7188" w:rsidRPr="00B606D1" w:rsidRDefault="00B606D1" w:rsidP="00876C4F">
      <w:pPr>
        <w:pStyle w:val="Bezmez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7188" w:rsidRPr="00B606D1" w:rsidRDefault="00876C4F" w:rsidP="007609B5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7609B5" w:rsidRPr="00B606D1">
        <w:rPr>
          <w:rFonts w:ascii="Times New Roman" w:hAnsi="Times New Roman" w:cs="Times New Roman"/>
          <w:sz w:val="28"/>
          <w:szCs w:val="28"/>
        </w:rPr>
        <w:t xml:space="preserve">Starověké </w:t>
      </w:r>
      <w:r w:rsidR="00385943" w:rsidRPr="00B606D1">
        <w:rPr>
          <w:rFonts w:ascii="Times New Roman" w:hAnsi="Times New Roman" w:cs="Times New Roman"/>
          <w:sz w:val="28"/>
          <w:szCs w:val="28"/>
        </w:rPr>
        <w:t xml:space="preserve">mimoevropské </w:t>
      </w:r>
      <w:r w:rsidR="007609B5" w:rsidRPr="00B606D1">
        <w:rPr>
          <w:rFonts w:ascii="Times New Roman" w:hAnsi="Times New Roman" w:cs="Times New Roman"/>
          <w:sz w:val="28"/>
          <w:szCs w:val="28"/>
        </w:rPr>
        <w:t>civilizace</w:t>
      </w:r>
    </w:p>
    <w:p w:rsidR="00E826FB" w:rsidRPr="00B606D1" w:rsidRDefault="00876C4F" w:rsidP="007609B5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E826FB" w:rsidRPr="00B606D1">
        <w:rPr>
          <w:rFonts w:ascii="Times New Roman" w:hAnsi="Times New Roman" w:cs="Times New Roman"/>
          <w:sz w:val="28"/>
          <w:szCs w:val="28"/>
        </w:rPr>
        <w:t>Antický starověk</w:t>
      </w:r>
    </w:p>
    <w:p w:rsidR="00997188" w:rsidRPr="00B606D1" w:rsidRDefault="00876C4F" w:rsidP="00B606D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997188" w:rsidRPr="00B606D1">
        <w:rPr>
          <w:rFonts w:ascii="Times New Roman" w:hAnsi="Times New Roman" w:cs="Times New Roman"/>
          <w:sz w:val="28"/>
          <w:szCs w:val="28"/>
        </w:rPr>
        <w:t>Židovství ve vazbě na formování evropské společnosti</w:t>
      </w:r>
    </w:p>
    <w:p w:rsidR="00997188" w:rsidRPr="00B606D1" w:rsidRDefault="00876C4F" w:rsidP="00B606D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997188" w:rsidRPr="00B606D1">
        <w:rPr>
          <w:rFonts w:ascii="Times New Roman" w:hAnsi="Times New Roman" w:cs="Times New Roman"/>
          <w:sz w:val="28"/>
          <w:szCs w:val="28"/>
        </w:rPr>
        <w:t>Křesťanství ve vazbě na formování evropské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997188" w:rsidRPr="00B606D1">
        <w:rPr>
          <w:rFonts w:ascii="Times New Roman" w:hAnsi="Times New Roman" w:cs="Times New Roman"/>
          <w:sz w:val="28"/>
          <w:szCs w:val="28"/>
        </w:rPr>
        <w:t>společnosti</w:t>
      </w:r>
    </w:p>
    <w:p w:rsidR="00997188" w:rsidRPr="00B606D1" w:rsidRDefault="00876C4F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997188" w:rsidRPr="00B606D1">
        <w:rPr>
          <w:rFonts w:ascii="Times New Roman" w:hAnsi="Times New Roman" w:cs="Times New Roman"/>
          <w:sz w:val="28"/>
          <w:szCs w:val="28"/>
        </w:rPr>
        <w:t>Islám ve vazbě na formování evropské společnosti</w:t>
      </w:r>
    </w:p>
    <w:p w:rsidR="00E814A5" w:rsidRPr="00B606D1" w:rsidRDefault="00876C4F" w:rsidP="00E814A5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612FD3" w:rsidRPr="00B606D1">
        <w:rPr>
          <w:rFonts w:ascii="Times New Roman" w:hAnsi="Times New Roman" w:cs="Times New Roman"/>
          <w:sz w:val="28"/>
          <w:szCs w:val="28"/>
        </w:rPr>
        <w:t>Evrop</w:t>
      </w:r>
      <w:r w:rsidR="00E814A5" w:rsidRPr="00B606D1">
        <w:rPr>
          <w:rFonts w:ascii="Times New Roman" w:hAnsi="Times New Roman" w:cs="Times New Roman"/>
          <w:sz w:val="28"/>
          <w:szCs w:val="28"/>
        </w:rPr>
        <w:t>a a svět v proměnách středověku</w:t>
      </w:r>
    </w:p>
    <w:p w:rsidR="004E1A92" w:rsidRPr="00B606D1" w:rsidRDefault="00876C4F" w:rsidP="00B606D1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D00943" w:rsidRPr="00B606D1">
        <w:rPr>
          <w:rFonts w:ascii="Times New Roman" w:hAnsi="Times New Roman" w:cs="Times New Roman"/>
          <w:sz w:val="28"/>
          <w:szCs w:val="28"/>
        </w:rPr>
        <w:t>Česká společnost v procesu utváření samostatné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D00943" w:rsidRPr="00B606D1">
        <w:rPr>
          <w:rFonts w:ascii="Times New Roman" w:hAnsi="Times New Roman" w:cs="Times New Roman"/>
          <w:sz w:val="28"/>
          <w:szCs w:val="28"/>
        </w:rPr>
        <w:t>státnosti</w:t>
      </w:r>
    </w:p>
    <w:p w:rsidR="00876C4F" w:rsidRPr="00B606D1" w:rsidRDefault="00876C4F" w:rsidP="00876C4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997188" w:rsidRPr="00B606D1">
        <w:rPr>
          <w:rFonts w:ascii="Times New Roman" w:hAnsi="Times New Roman" w:cs="Times New Roman"/>
          <w:sz w:val="28"/>
          <w:szCs w:val="28"/>
        </w:rPr>
        <w:t>Renesance</w:t>
      </w:r>
      <w:r w:rsidR="00D00943" w:rsidRPr="00B606D1">
        <w:rPr>
          <w:rFonts w:ascii="Times New Roman" w:hAnsi="Times New Roman" w:cs="Times New Roman"/>
          <w:sz w:val="28"/>
          <w:szCs w:val="28"/>
        </w:rPr>
        <w:t xml:space="preserve">, </w:t>
      </w:r>
      <w:r w:rsidR="004E1A92" w:rsidRPr="00B606D1">
        <w:rPr>
          <w:rFonts w:ascii="Times New Roman" w:hAnsi="Times New Roman" w:cs="Times New Roman"/>
          <w:sz w:val="28"/>
          <w:szCs w:val="28"/>
        </w:rPr>
        <w:t>reformace a protireformace</w:t>
      </w:r>
    </w:p>
    <w:p w:rsidR="00997188" w:rsidRPr="00B606D1" w:rsidRDefault="00876C4F" w:rsidP="00876C4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        </w:t>
      </w:r>
      <w:r w:rsid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4E1A92" w:rsidRPr="00B606D1">
        <w:rPr>
          <w:rFonts w:ascii="Times New Roman" w:hAnsi="Times New Roman" w:cs="Times New Roman"/>
          <w:sz w:val="28"/>
          <w:szCs w:val="28"/>
        </w:rPr>
        <w:t>M</w:t>
      </w:r>
      <w:r w:rsidR="00D00943" w:rsidRPr="00B606D1">
        <w:rPr>
          <w:rFonts w:ascii="Times New Roman" w:hAnsi="Times New Roman" w:cs="Times New Roman"/>
          <w:sz w:val="28"/>
          <w:szCs w:val="28"/>
        </w:rPr>
        <w:t>ocenské střety 16. a 17. století</w:t>
      </w:r>
    </w:p>
    <w:p w:rsidR="00876C4F" w:rsidRPr="00B606D1" w:rsidRDefault="00876C4F" w:rsidP="00876C4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997188" w:rsidRPr="00B606D1">
        <w:rPr>
          <w:rFonts w:ascii="Times New Roman" w:hAnsi="Times New Roman" w:cs="Times New Roman"/>
          <w:sz w:val="28"/>
          <w:szCs w:val="28"/>
        </w:rPr>
        <w:t>Evrop</w:t>
      </w:r>
      <w:r w:rsidR="00E814A5" w:rsidRPr="00B606D1">
        <w:rPr>
          <w:rFonts w:ascii="Times New Roman" w:hAnsi="Times New Roman" w:cs="Times New Roman"/>
          <w:sz w:val="28"/>
          <w:szCs w:val="28"/>
        </w:rPr>
        <w:t xml:space="preserve">a a svět </w:t>
      </w:r>
      <w:r w:rsidR="00997188" w:rsidRPr="00B606D1">
        <w:rPr>
          <w:rFonts w:ascii="Times New Roman" w:hAnsi="Times New Roman" w:cs="Times New Roman"/>
          <w:sz w:val="28"/>
          <w:szCs w:val="28"/>
        </w:rPr>
        <w:t>v proměnách novověku</w:t>
      </w:r>
    </w:p>
    <w:p w:rsidR="00997188" w:rsidRPr="00B606D1" w:rsidRDefault="00876C4F" w:rsidP="00876C4F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4E1A92" w:rsidRPr="00B606D1">
        <w:rPr>
          <w:rFonts w:ascii="Times New Roman" w:hAnsi="Times New Roman" w:cs="Times New Roman"/>
          <w:sz w:val="28"/>
          <w:szCs w:val="28"/>
        </w:rPr>
        <w:t>Mimoevropský svět ve středověku a novověku</w:t>
      </w:r>
      <w:r w:rsidR="00D00943" w:rsidRPr="00B60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7188" w:rsidRPr="00B606D1" w:rsidRDefault="00071C18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486DC5" w:rsidRPr="00B606D1">
        <w:rPr>
          <w:rFonts w:ascii="Times New Roman" w:hAnsi="Times New Roman" w:cs="Times New Roman"/>
          <w:sz w:val="28"/>
          <w:szCs w:val="28"/>
        </w:rPr>
        <w:t>Novověké revoluce</w:t>
      </w:r>
    </w:p>
    <w:p w:rsidR="00997188" w:rsidRPr="00B606D1" w:rsidRDefault="00071C18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C27B61" w:rsidRPr="00B606D1">
        <w:rPr>
          <w:rFonts w:ascii="Times New Roman" w:hAnsi="Times New Roman" w:cs="Times New Roman"/>
          <w:sz w:val="28"/>
          <w:szCs w:val="28"/>
        </w:rPr>
        <w:t>Nástup modernizace a průmyslového věku</w:t>
      </w:r>
    </w:p>
    <w:p w:rsidR="00EA586E" w:rsidRPr="00B606D1" w:rsidRDefault="00071C18" w:rsidP="00385943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385943" w:rsidRPr="00B606D1">
        <w:rPr>
          <w:rFonts w:ascii="Times New Roman" w:hAnsi="Times New Roman" w:cs="Times New Roman"/>
          <w:sz w:val="28"/>
          <w:szCs w:val="28"/>
        </w:rPr>
        <w:t>Od Vídeňského kongresu po „</w:t>
      </w:r>
      <w:proofErr w:type="spellStart"/>
      <w:r w:rsidR="00385943" w:rsidRPr="00B606D1">
        <w:rPr>
          <w:rFonts w:ascii="Times New Roman" w:hAnsi="Times New Roman" w:cs="Times New Roman"/>
          <w:sz w:val="28"/>
          <w:szCs w:val="28"/>
        </w:rPr>
        <w:t>fin</w:t>
      </w:r>
      <w:proofErr w:type="spellEnd"/>
      <w:r w:rsidR="00385943" w:rsidRPr="00B606D1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385943" w:rsidRPr="00B606D1">
        <w:rPr>
          <w:rFonts w:ascii="Times New Roman" w:hAnsi="Times New Roman" w:cs="Times New Roman"/>
          <w:sz w:val="28"/>
          <w:szCs w:val="28"/>
        </w:rPr>
        <w:t>siécle</w:t>
      </w:r>
      <w:proofErr w:type="spellEnd"/>
      <w:r w:rsidR="00385943" w:rsidRPr="00B606D1">
        <w:rPr>
          <w:rFonts w:ascii="Times New Roman" w:hAnsi="Times New Roman" w:cs="Times New Roman"/>
          <w:sz w:val="28"/>
          <w:szCs w:val="28"/>
        </w:rPr>
        <w:t>“</w:t>
      </w:r>
      <w:r w:rsidR="00EA586E" w:rsidRPr="00B606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D9C" w:rsidRPr="00B606D1" w:rsidRDefault="00071C18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F51BCC" w:rsidRPr="00B606D1">
        <w:rPr>
          <w:rFonts w:ascii="Times New Roman" w:hAnsi="Times New Roman" w:cs="Times New Roman"/>
          <w:sz w:val="28"/>
          <w:szCs w:val="28"/>
        </w:rPr>
        <w:t xml:space="preserve">Evropa a svět </w:t>
      </w:r>
      <w:r w:rsidR="009223F8" w:rsidRPr="00B606D1">
        <w:rPr>
          <w:rFonts w:ascii="Times New Roman" w:hAnsi="Times New Roman" w:cs="Times New Roman"/>
          <w:sz w:val="28"/>
          <w:szCs w:val="28"/>
        </w:rPr>
        <w:t>v konfliktech 1. poloviny 20. století</w:t>
      </w:r>
    </w:p>
    <w:p w:rsidR="00EA586E" w:rsidRPr="00B606D1" w:rsidRDefault="00071C18" w:rsidP="009223F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4E1A92" w:rsidRPr="00B606D1">
        <w:rPr>
          <w:rFonts w:ascii="Times New Roman" w:hAnsi="Times New Roman" w:cs="Times New Roman"/>
          <w:sz w:val="28"/>
          <w:szCs w:val="28"/>
        </w:rPr>
        <w:t>„Česká otázka“</w:t>
      </w:r>
      <w:r w:rsidR="009223F8"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30D9C" w:rsidRPr="00B606D1">
        <w:rPr>
          <w:rFonts w:ascii="Times New Roman" w:hAnsi="Times New Roman" w:cs="Times New Roman"/>
          <w:sz w:val="28"/>
          <w:szCs w:val="28"/>
        </w:rPr>
        <w:t xml:space="preserve">v konfliktech </w:t>
      </w:r>
      <w:r w:rsidR="00385943" w:rsidRPr="00B606D1">
        <w:rPr>
          <w:rFonts w:ascii="Times New Roman" w:hAnsi="Times New Roman" w:cs="Times New Roman"/>
          <w:sz w:val="28"/>
          <w:szCs w:val="28"/>
        </w:rPr>
        <w:t>1. poloviny 20. století</w:t>
      </w:r>
    </w:p>
    <w:p w:rsidR="00B30D9C" w:rsidRPr="00B606D1" w:rsidRDefault="00071C18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9223F8" w:rsidRPr="00B606D1">
        <w:rPr>
          <w:rFonts w:ascii="Times New Roman" w:hAnsi="Times New Roman" w:cs="Times New Roman"/>
          <w:sz w:val="28"/>
          <w:szCs w:val="28"/>
        </w:rPr>
        <w:t>Evropa a svět v éře „studené války“</w:t>
      </w:r>
    </w:p>
    <w:p w:rsidR="009223F8" w:rsidRPr="00B606D1" w:rsidRDefault="009223F8" w:rsidP="0099718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Pr="00B606D1">
        <w:rPr>
          <w:rFonts w:ascii="Times New Roman" w:hAnsi="Times New Roman" w:cs="Times New Roman"/>
          <w:sz w:val="28"/>
          <w:szCs w:val="28"/>
        </w:rPr>
        <w:t>Československo v éře „studené války“</w:t>
      </w:r>
    </w:p>
    <w:p w:rsidR="00EB7F11" w:rsidRPr="00B606D1" w:rsidRDefault="00071C18" w:rsidP="00EA586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="00F51BCC" w:rsidRPr="00B606D1">
        <w:rPr>
          <w:rFonts w:ascii="Times New Roman" w:hAnsi="Times New Roman" w:cs="Times New Roman"/>
          <w:sz w:val="28"/>
          <w:szCs w:val="28"/>
        </w:rPr>
        <w:t>S</w:t>
      </w:r>
      <w:r w:rsidR="00EB7F11" w:rsidRPr="00B606D1">
        <w:rPr>
          <w:rFonts w:ascii="Times New Roman" w:hAnsi="Times New Roman" w:cs="Times New Roman"/>
          <w:sz w:val="28"/>
          <w:szCs w:val="28"/>
        </w:rPr>
        <w:t>vět po pádu „železné opony“</w:t>
      </w:r>
    </w:p>
    <w:p w:rsidR="003648C2" w:rsidRPr="00B606D1" w:rsidRDefault="003648C2" w:rsidP="00EA586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606D1">
        <w:rPr>
          <w:rFonts w:ascii="Times New Roman" w:hAnsi="Times New Roman" w:cs="Times New Roman"/>
          <w:sz w:val="28"/>
          <w:szCs w:val="28"/>
        </w:rPr>
        <w:t xml:space="preserve"> </w:t>
      </w:r>
      <w:r w:rsidR="00B606D1">
        <w:rPr>
          <w:rFonts w:ascii="Times New Roman" w:hAnsi="Times New Roman" w:cs="Times New Roman"/>
          <w:sz w:val="28"/>
          <w:szCs w:val="28"/>
        </w:rPr>
        <w:tab/>
      </w:r>
      <w:r w:rsidRPr="00B606D1">
        <w:rPr>
          <w:rFonts w:ascii="Times New Roman" w:hAnsi="Times New Roman" w:cs="Times New Roman"/>
          <w:sz w:val="28"/>
          <w:szCs w:val="28"/>
        </w:rPr>
        <w:t>Genocidy XX. století</w:t>
      </w:r>
    </w:p>
    <w:p w:rsidR="00EB7F11" w:rsidRPr="00B606D1" w:rsidRDefault="00EB7F11" w:rsidP="00EB7F11">
      <w:pPr>
        <w:pStyle w:val="Bezmezer"/>
        <w:ind w:left="360"/>
        <w:rPr>
          <w:rFonts w:ascii="Times New Roman" w:hAnsi="Times New Roman" w:cs="Times New Roman"/>
          <w:sz w:val="28"/>
          <w:szCs w:val="28"/>
        </w:rPr>
      </w:pPr>
    </w:p>
    <w:p w:rsidR="00B30D9C" w:rsidRPr="00997188" w:rsidRDefault="00B30D9C" w:rsidP="00C4569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97188" w:rsidRDefault="00997188" w:rsidP="009971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7188" w:rsidRPr="00997188" w:rsidRDefault="00997188" w:rsidP="0099718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997188" w:rsidRPr="009971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B245B"/>
    <w:multiLevelType w:val="hybridMultilevel"/>
    <w:tmpl w:val="633092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188"/>
    <w:rsid w:val="00071C18"/>
    <w:rsid w:val="00082AC2"/>
    <w:rsid w:val="000B778F"/>
    <w:rsid w:val="0015797F"/>
    <w:rsid w:val="003648C2"/>
    <w:rsid w:val="00385943"/>
    <w:rsid w:val="004077F9"/>
    <w:rsid w:val="00467D3D"/>
    <w:rsid w:val="00486DC5"/>
    <w:rsid w:val="004A7EF9"/>
    <w:rsid w:val="004E1A92"/>
    <w:rsid w:val="004E49BC"/>
    <w:rsid w:val="005167CA"/>
    <w:rsid w:val="005D1B0C"/>
    <w:rsid w:val="00612FD3"/>
    <w:rsid w:val="00652190"/>
    <w:rsid w:val="00660827"/>
    <w:rsid w:val="006D348C"/>
    <w:rsid w:val="007609B5"/>
    <w:rsid w:val="00876C4F"/>
    <w:rsid w:val="009223F8"/>
    <w:rsid w:val="00997188"/>
    <w:rsid w:val="00AB06DF"/>
    <w:rsid w:val="00AE02DE"/>
    <w:rsid w:val="00B30D9C"/>
    <w:rsid w:val="00B606D1"/>
    <w:rsid w:val="00C12FD1"/>
    <w:rsid w:val="00C27B61"/>
    <w:rsid w:val="00C4569B"/>
    <w:rsid w:val="00CB7F19"/>
    <w:rsid w:val="00D00943"/>
    <w:rsid w:val="00DE62CC"/>
    <w:rsid w:val="00E814A5"/>
    <w:rsid w:val="00E826FB"/>
    <w:rsid w:val="00EA586E"/>
    <w:rsid w:val="00EB7F11"/>
    <w:rsid w:val="00EC64BD"/>
    <w:rsid w:val="00F01E22"/>
    <w:rsid w:val="00F51BCC"/>
    <w:rsid w:val="00FB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8221"/>
  <w15:chartTrackingRefBased/>
  <w15:docId w15:val="{8E37B243-DE9B-4F6A-94E3-D803D2FC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71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PhDr. Petr Nesvadba, CSc.</cp:lastModifiedBy>
  <cp:revision>2</cp:revision>
  <dcterms:created xsi:type="dcterms:W3CDTF">2026-09-29T11:10:00Z</dcterms:created>
  <dcterms:modified xsi:type="dcterms:W3CDTF">2026-09-29T11:10:00Z</dcterms:modified>
</cp:coreProperties>
</file>