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8C8B0" w14:textId="2DAC486E" w:rsidR="00E84CC7" w:rsidRPr="00D67752" w:rsidRDefault="00A94EFA" w:rsidP="00E84CC7">
      <w:pPr>
        <w:pStyle w:val="Nadpis1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Vybrané kapitoly z dějin české a světové literatury</w:t>
      </w:r>
    </w:p>
    <w:p w14:paraId="541A0F31" w14:textId="77777777" w:rsidR="00E84CC7" w:rsidRPr="00D67752" w:rsidRDefault="00E84CC7" w:rsidP="00E84C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školní rok 2026/2027</w:t>
      </w:r>
    </w:p>
    <w:p w14:paraId="06C5B1E8" w14:textId="77777777" w:rsidR="00E84CC7" w:rsidRPr="00D67752" w:rsidRDefault="00E84CC7" w:rsidP="00E84CC7">
      <w:pPr>
        <w:rPr>
          <w:rFonts w:ascii="Times New Roman" w:hAnsi="Times New Roman" w:cs="Times New Roman"/>
          <w:b/>
          <w:sz w:val="28"/>
          <w:szCs w:val="28"/>
        </w:rPr>
      </w:pPr>
      <w:r w:rsidRPr="00D67752">
        <w:rPr>
          <w:rFonts w:ascii="Times New Roman" w:hAnsi="Times New Roman" w:cs="Times New Roman"/>
          <w:b/>
          <w:sz w:val="28"/>
          <w:szCs w:val="28"/>
        </w:rPr>
        <w:t>vyučující:</w:t>
      </w:r>
      <w:r>
        <w:rPr>
          <w:rFonts w:ascii="Times New Roman" w:hAnsi="Times New Roman" w:cs="Times New Roman"/>
          <w:b/>
          <w:sz w:val="28"/>
          <w:szCs w:val="28"/>
        </w:rPr>
        <w:t xml:space="preserve"> PaedDr. Jindřiška Drahotová</w:t>
      </w:r>
    </w:p>
    <w:p w14:paraId="6946C25B" w14:textId="77777777" w:rsidR="00E84CC7" w:rsidRPr="00D67752" w:rsidRDefault="00E84CC7" w:rsidP="00E84CC7">
      <w:pPr>
        <w:rPr>
          <w:rFonts w:ascii="Times New Roman" w:hAnsi="Times New Roman" w:cs="Times New Roman"/>
          <w:sz w:val="28"/>
          <w:szCs w:val="28"/>
        </w:rPr>
      </w:pPr>
      <w:r w:rsidRPr="00D67752">
        <w:rPr>
          <w:rFonts w:ascii="Times New Roman" w:hAnsi="Times New Roman" w:cs="Times New Roman"/>
          <w:b/>
          <w:sz w:val="28"/>
          <w:szCs w:val="28"/>
        </w:rPr>
        <w:t xml:space="preserve">třída: </w:t>
      </w:r>
      <w:r w:rsidR="00981B7C">
        <w:rPr>
          <w:rFonts w:ascii="Times New Roman" w:hAnsi="Times New Roman" w:cs="Times New Roman"/>
          <w:b/>
          <w:sz w:val="28"/>
          <w:szCs w:val="28"/>
        </w:rPr>
        <w:t>6. A</w:t>
      </w:r>
    </w:p>
    <w:p w14:paraId="5A9B1C49" w14:textId="77777777" w:rsidR="00E84CC7" w:rsidRDefault="00E84CC7" w:rsidP="00E84CC7">
      <w:pPr>
        <w:rPr>
          <w:rFonts w:ascii="Times New Roman" w:hAnsi="Times New Roman" w:cs="Times New Roman"/>
          <w:sz w:val="28"/>
          <w:szCs w:val="28"/>
        </w:rPr>
      </w:pPr>
    </w:p>
    <w:p w14:paraId="0B9906B2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Nejstarší literární památky starověkých civilizací </w:t>
      </w:r>
    </w:p>
    <w:p w14:paraId="08A29CE8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Literatura a drama antického světa</w:t>
      </w:r>
    </w:p>
    <w:p w14:paraId="616A1345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Středověké literární památky v české a světové literatuře</w:t>
      </w:r>
    </w:p>
    <w:p w14:paraId="3D72379A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Renesance a humanismus v evropské a české literatuře </w:t>
      </w:r>
    </w:p>
    <w:p w14:paraId="61CBDA3F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Česká barokní literatura, exilová literatura v době pobělohorské</w:t>
      </w:r>
    </w:p>
    <w:p w14:paraId="648091C7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Literatura období klasicismu, osvícenství a preromantismu</w:t>
      </w:r>
    </w:p>
    <w:p w14:paraId="336578E7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Romantismus a romantický hrdina v české a světové literatuře</w:t>
      </w:r>
    </w:p>
    <w:p w14:paraId="56DC0830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Národní obrození a česká společnost</w:t>
      </w:r>
    </w:p>
    <w:p w14:paraId="52330436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Vyvrcholení obrozeneckých snah v dílech našich básníků, spisovatelů a     </w:t>
      </w:r>
    </w:p>
    <w:p w14:paraId="0A355F3E" w14:textId="77777777" w:rsidR="00E84CC7" w:rsidRDefault="00E84CC7" w:rsidP="00E84CC7">
      <w:pPr>
        <w:pStyle w:val="Odstavecsesezname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dramatiků v 19. století</w:t>
      </w:r>
    </w:p>
    <w:p w14:paraId="3C9375E9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Literární skupiny druhé poloviny 19. </w:t>
      </w:r>
      <w:proofErr w:type="gramStart"/>
      <w:r>
        <w:rPr>
          <w:rFonts w:ascii="Times New Roman" w:hAnsi="Times New Roman" w:cs="Times New Roman"/>
          <w:sz w:val="28"/>
          <w:szCs w:val="28"/>
        </w:rPr>
        <w:t>století  májovci</w:t>
      </w:r>
      <w:proofErr w:type="gramEnd"/>
      <w:r>
        <w:rPr>
          <w:rFonts w:ascii="Times New Roman" w:hAnsi="Times New Roman" w:cs="Times New Roman"/>
          <w:sz w:val="28"/>
          <w:szCs w:val="28"/>
        </w:rPr>
        <w:t>, ruchovci a lumírovci</w:t>
      </w:r>
    </w:p>
    <w:p w14:paraId="001F41D1" w14:textId="77777777" w:rsidR="00E84CC7" w:rsidRP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CC7">
        <w:rPr>
          <w:rFonts w:ascii="Times New Roman" w:hAnsi="Times New Roman" w:cs="Times New Roman"/>
          <w:sz w:val="28"/>
          <w:szCs w:val="28"/>
        </w:rPr>
        <w:t>Kritický realismus a naturalismus ve světové próze 19. století</w:t>
      </w:r>
    </w:p>
    <w:p w14:paraId="4A2C9E0E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Realismus a naturalismus v české literatuře a divadle</w:t>
      </w:r>
    </w:p>
    <w:p w14:paraId="2CB86298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Česká literární tvorba přelomu 19. a 20. století</w:t>
      </w:r>
    </w:p>
    <w:p w14:paraId="38AB2B79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Evropská literatura 90. let 19. století </w:t>
      </w:r>
    </w:p>
    <w:p w14:paraId="19AF9B06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Avantgardní směry první poloviny 20. století v poezii a próze</w:t>
      </w:r>
    </w:p>
    <w:p w14:paraId="00DAF566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Významní představitelé světové prózy první poloviny 20. století</w:t>
      </w:r>
    </w:p>
    <w:p w14:paraId="6B04F0B7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Česká próza v meziválečném období</w:t>
      </w:r>
    </w:p>
    <w:p w14:paraId="37939232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První a druhá světová válka v české a světové literatuře</w:t>
      </w:r>
    </w:p>
    <w:p w14:paraId="335C54F7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Hlavní směry a proudy ve světové literatuře po roce 1945</w:t>
      </w:r>
    </w:p>
    <w:p w14:paraId="78346889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Česká poezie po roce 1945 do období normalizace</w:t>
      </w:r>
    </w:p>
    <w:p w14:paraId="0D9B43B0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Česká próza po roce 1945 do období normalizace</w:t>
      </w:r>
    </w:p>
    <w:p w14:paraId="18806A6A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Světová a česká divadelní scéna po druhé světové válce</w:t>
      </w:r>
    </w:p>
    <w:p w14:paraId="117F362F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Česká próza v období normalizace do roku 1989</w:t>
      </w:r>
    </w:p>
    <w:p w14:paraId="584E5C19" w14:textId="77777777" w:rsidR="00E84CC7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Česká poezie v období normalizace do roku 1989</w:t>
      </w:r>
    </w:p>
    <w:p w14:paraId="51301FAB" w14:textId="77777777" w:rsidR="00E84CC7" w:rsidRPr="003B61BE" w:rsidRDefault="00E84CC7" w:rsidP="00E84CC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Česká literatura po roce 1989</w:t>
      </w:r>
    </w:p>
    <w:p w14:paraId="3E3BD53D" w14:textId="77777777" w:rsidR="00C72A92" w:rsidRDefault="00C72A92"/>
    <w:sectPr w:rsidR="00C72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229CB"/>
    <w:multiLevelType w:val="hybridMultilevel"/>
    <w:tmpl w:val="F2FC2D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C7"/>
    <w:rsid w:val="00981B7C"/>
    <w:rsid w:val="00A94EFA"/>
    <w:rsid w:val="00C72A92"/>
    <w:rsid w:val="00E8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58C99"/>
  <w15:docId w15:val="{5762EBFD-186B-4EE5-803F-1D6731AD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4CC7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qFormat/>
    <w:rsid w:val="00E84CC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40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84CC7"/>
    <w:rPr>
      <w:rFonts w:ascii="Arial" w:eastAsia="Times New Roman" w:hAnsi="Arial" w:cs="Arial"/>
      <w:b/>
      <w:bCs/>
      <w:kern w:val="32"/>
      <w:sz w:val="40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E84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Drahotová Jindřiška</dc:creator>
  <cp:lastModifiedBy>Imramovská Pavla</cp:lastModifiedBy>
  <cp:revision>2</cp:revision>
  <dcterms:created xsi:type="dcterms:W3CDTF">2026-10-08T13:15:00Z</dcterms:created>
  <dcterms:modified xsi:type="dcterms:W3CDTF">2026-10-08T13:15:00Z</dcterms:modified>
</cp:coreProperties>
</file>