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68500" w14:textId="77777777" w:rsidR="004C53AB" w:rsidRPr="000546C0" w:rsidRDefault="000546C0" w:rsidP="004C53AB">
      <w:pPr>
        <w:pStyle w:val="Nadpis1"/>
        <w:rPr>
          <w:rFonts w:asciiTheme="minorHAnsi" w:hAnsiTheme="minorHAnsi" w:cstheme="minorHAnsi"/>
        </w:rPr>
      </w:pPr>
      <w:r w:rsidRPr="000546C0">
        <w:rPr>
          <w:rFonts w:asciiTheme="minorHAnsi" w:hAnsiTheme="minorHAnsi" w:cstheme="minorHAnsi"/>
        </w:rPr>
        <w:t>ZEMĚPIS</w:t>
      </w:r>
    </w:p>
    <w:p w14:paraId="08B9346F" w14:textId="77777777" w:rsidR="004C53AB" w:rsidRPr="000546C0" w:rsidRDefault="004C53AB" w:rsidP="004C53AB">
      <w:pPr>
        <w:rPr>
          <w:rFonts w:asciiTheme="minorHAnsi" w:hAnsiTheme="minorHAnsi" w:cstheme="minorHAnsi"/>
          <w:b/>
        </w:rPr>
      </w:pPr>
      <w:r w:rsidRPr="000546C0">
        <w:rPr>
          <w:rFonts w:asciiTheme="minorHAnsi" w:hAnsiTheme="minorHAnsi" w:cstheme="minorHAnsi"/>
          <w:b/>
        </w:rPr>
        <w:t>maturitní témata</w:t>
      </w:r>
    </w:p>
    <w:p w14:paraId="441D3B39" w14:textId="47AA7936" w:rsidR="004C53AB" w:rsidRPr="000546C0" w:rsidRDefault="004C53AB" w:rsidP="004C53AB">
      <w:pPr>
        <w:rPr>
          <w:rFonts w:asciiTheme="minorHAnsi" w:hAnsiTheme="minorHAnsi" w:cstheme="minorHAnsi"/>
          <w:b/>
        </w:rPr>
      </w:pPr>
      <w:r w:rsidRPr="000546C0">
        <w:rPr>
          <w:rFonts w:asciiTheme="minorHAnsi" w:hAnsiTheme="minorHAnsi" w:cstheme="minorHAnsi"/>
          <w:b/>
        </w:rPr>
        <w:t>školní rok 20</w:t>
      </w:r>
      <w:r w:rsidR="00814573">
        <w:rPr>
          <w:rFonts w:asciiTheme="minorHAnsi" w:hAnsiTheme="minorHAnsi" w:cstheme="minorHAnsi"/>
          <w:b/>
        </w:rPr>
        <w:t>2</w:t>
      </w:r>
      <w:r w:rsidR="00EC089D">
        <w:rPr>
          <w:rFonts w:asciiTheme="minorHAnsi" w:hAnsiTheme="minorHAnsi" w:cstheme="minorHAnsi"/>
          <w:b/>
        </w:rPr>
        <w:t>6</w:t>
      </w:r>
      <w:r w:rsidRPr="000546C0">
        <w:rPr>
          <w:rFonts w:asciiTheme="minorHAnsi" w:hAnsiTheme="minorHAnsi" w:cstheme="minorHAnsi"/>
          <w:b/>
        </w:rPr>
        <w:t>/20</w:t>
      </w:r>
      <w:r w:rsidR="00814573">
        <w:rPr>
          <w:rFonts w:asciiTheme="minorHAnsi" w:hAnsiTheme="minorHAnsi" w:cstheme="minorHAnsi"/>
          <w:b/>
        </w:rPr>
        <w:t>2</w:t>
      </w:r>
      <w:r w:rsidR="00EC089D">
        <w:rPr>
          <w:rFonts w:asciiTheme="minorHAnsi" w:hAnsiTheme="minorHAnsi" w:cstheme="minorHAnsi"/>
          <w:b/>
        </w:rPr>
        <w:t>7</w:t>
      </w:r>
    </w:p>
    <w:p w14:paraId="3075DCB0" w14:textId="77777777" w:rsidR="004C53AB" w:rsidRPr="000546C0" w:rsidRDefault="004C53AB" w:rsidP="004C53AB">
      <w:pPr>
        <w:rPr>
          <w:rFonts w:asciiTheme="minorHAnsi" w:hAnsiTheme="minorHAnsi" w:cstheme="minorHAnsi"/>
          <w:b/>
        </w:rPr>
      </w:pPr>
      <w:r w:rsidRPr="000546C0">
        <w:rPr>
          <w:rFonts w:asciiTheme="minorHAnsi" w:hAnsiTheme="minorHAnsi" w:cstheme="minorHAnsi"/>
          <w:b/>
        </w:rPr>
        <w:t xml:space="preserve">vyučující: </w:t>
      </w:r>
      <w:r w:rsidR="000546C0" w:rsidRPr="000546C0">
        <w:rPr>
          <w:rFonts w:asciiTheme="minorHAnsi" w:hAnsiTheme="minorHAnsi" w:cstheme="minorHAnsi"/>
          <w:b/>
        </w:rPr>
        <w:t>Mgr</w:t>
      </w:r>
      <w:r w:rsidRPr="000546C0">
        <w:rPr>
          <w:rFonts w:asciiTheme="minorHAnsi" w:hAnsiTheme="minorHAnsi" w:cstheme="minorHAnsi"/>
          <w:b/>
        </w:rPr>
        <w:t>. Petr</w:t>
      </w:r>
      <w:r w:rsidR="000546C0" w:rsidRPr="000546C0">
        <w:rPr>
          <w:rFonts w:asciiTheme="minorHAnsi" w:hAnsiTheme="minorHAnsi" w:cstheme="minorHAnsi"/>
          <w:b/>
        </w:rPr>
        <w:t>a</w:t>
      </w:r>
      <w:r w:rsidRPr="000546C0">
        <w:rPr>
          <w:rFonts w:asciiTheme="minorHAnsi" w:hAnsiTheme="minorHAnsi" w:cstheme="minorHAnsi"/>
          <w:b/>
        </w:rPr>
        <w:t xml:space="preserve"> </w:t>
      </w:r>
      <w:r w:rsidR="000546C0" w:rsidRPr="000546C0">
        <w:rPr>
          <w:rFonts w:asciiTheme="minorHAnsi" w:hAnsiTheme="minorHAnsi" w:cstheme="minorHAnsi"/>
          <w:b/>
        </w:rPr>
        <w:t>Kinclová</w:t>
      </w:r>
    </w:p>
    <w:p w14:paraId="34A023C1" w14:textId="1404AF8E" w:rsidR="004C53AB" w:rsidRPr="000546C0" w:rsidRDefault="004C53AB" w:rsidP="004C53AB">
      <w:pPr>
        <w:rPr>
          <w:rFonts w:asciiTheme="minorHAnsi" w:hAnsiTheme="minorHAnsi" w:cstheme="minorHAnsi"/>
        </w:rPr>
      </w:pPr>
      <w:r w:rsidRPr="000546C0">
        <w:rPr>
          <w:rFonts w:asciiTheme="minorHAnsi" w:hAnsiTheme="minorHAnsi" w:cstheme="minorHAnsi"/>
          <w:b/>
        </w:rPr>
        <w:t xml:space="preserve">třídy: </w:t>
      </w:r>
      <w:r w:rsidR="00EC089D">
        <w:rPr>
          <w:rFonts w:asciiTheme="minorHAnsi" w:hAnsiTheme="minorHAnsi" w:cstheme="minorHAnsi"/>
          <w:b/>
        </w:rPr>
        <w:t xml:space="preserve">4.EF, </w:t>
      </w:r>
      <w:r w:rsidR="00EB0197">
        <w:rPr>
          <w:rFonts w:asciiTheme="minorHAnsi" w:hAnsiTheme="minorHAnsi" w:cstheme="minorHAnsi"/>
          <w:b/>
        </w:rPr>
        <w:t>6</w:t>
      </w:r>
      <w:r w:rsidRPr="000546C0">
        <w:rPr>
          <w:rFonts w:asciiTheme="minorHAnsi" w:hAnsiTheme="minorHAnsi" w:cstheme="minorHAnsi"/>
          <w:b/>
        </w:rPr>
        <w:t>.</w:t>
      </w:r>
      <w:r w:rsidR="00EB0197">
        <w:rPr>
          <w:rFonts w:asciiTheme="minorHAnsi" w:hAnsiTheme="minorHAnsi" w:cstheme="minorHAnsi"/>
          <w:b/>
        </w:rPr>
        <w:t>AB</w:t>
      </w:r>
      <w:r w:rsidR="00EC089D">
        <w:rPr>
          <w:rFonts w:asciiTheme="minorHAnsi" w:hAnsiTheme="minorHAnsi" w:cstheme="minorHAnsi"/>
          <w:b/>
        </w:rPr>
        <w:t>C</w:t>
      </w:r>
    </w:p>
    <w:p w14:paraId="7E887874" w14:textId="77777777" w:rsidR="004C53AB" w:rsidRPr="000546C0" w:rsidRDefault="004C53AB" w:rsidP="004C53AB">
      <w:pPr>
        <w:rPr>
          <w:rFonts w:asciiTheme="minorHAnsi" w:hAnsiTheme="minorHAnsi" w:cstheme="minorHAnsi"/>
        </w:rPr>
      </w:pPr>
    </w:p>
    <w:p w14:paraId="5481F612" w14:textId="02DAE799" w:rsidR="00EC6F45" w:rsidRPr="008A366C" w:rsidRDefault="00EC6F45" w:rsidP="008A366C">
      <w:pPr>
        <w:rPr>
          <w:rFonts w:asciiTheme="minorHAnsi" w:hAnsiTheme="minorHAnsi" w:cstheme="minorHAnsi"/>
          <w:sz w:val="24"/>
        </w:rPr>
      </w:pPr>
    </w:p>
    <w:p w14:paraId="11C8E0DD" w14:textId="665B3CF0" w:rsidR="00B80CC6" w:rsidRPr="001F2BA7" w:rsidRDefault="00B80CC6" w:rsidP="00246E3F">
      <w:pPr>
        <w:pStyle w:val="Odstavecseseznamem"/>
        <w:numPr>
          <w:ilvl w:val="0"/>
          <w:numId w:val="2"/>
        </w:numPr>
        <w:jc w:val="both"/>
        <w:rPr>
          <w:rFonts w:asciiTheme="minorHAnsi" w:hAnsiTheme="minorHAnsi" w:cstheme="minorHAnsi"/>
          <w:sz w:val="24"/>
        </w:rPr>
      </w:pPr>
      <w:r w:rsidRPr="001F2BA7">
        <w:rPr>
          <w:rFonts w:asciiTheme="minorHAnsi" w:hAnsiTheme="minorHAnsi" w:cstheme="minorHAnsi"/>
          <w:sz w:val="24"/>
        </w:rPr>
        <w:t>Přírodní poměry České republiky</w:t>
      </w:r>
    </w:p>
    <w:p w14:paraId="553DAB30" w14:textId="586CBD35" w:rsidR="0033605C" w:rsidRPr="001F2BA7" w:rsidRDefault="0033605C" w:rsidP="00246E3F">
      <w:pPr>
        <w:pStyle w:val="Odstavecseseznamem"/>
        <w:numPr>
          <w:ilvl w:val="0"/>
          <w:numId w:val="2"/>
        </w:numPr>
        <w:jc w:val="both"/>
        <w:rPr>
          <w:rFonts w:asciiTheme="minorHAnsi" w:hAnsiTheme="minorHAnsi" w:cstheme="minorHAnsi"/>
          <w:sz w:val="24"/>
        </w:rPr>
      </w:pPr>
      <w:r w:rsidRPr="001F2BA7">
        <w:rPr>
          <w:rFonts w:asciiTheme="minorHAnsi" w:hAnsiTheme="minorHAnsi" w:cstheme="minorHAnsi"/>
          <w:sz w:val="24"/>
        </w:rPr>
        <w:t>Změny demografického chování ve společnosti České republiky</w:t>
      </w:r>
    </w:p>
    <w:p w14:paraId="5EA386D3" w14:textId="1151D74C" w:rsidR="0033605C" w:rsidRPr="001F2BA7" w:rsidRDefault="005E6F8D" w:rsidP="00246E3F">
      <w:pPr>
        <w:pStyle w:val="Odstavecseseznamem"/>
        <w:numPr>
          <w:ilvl w:val="0"/>
          <w:numId w:val="2"/>
        </w:numPr>
        <w:jc w:val="both"/>
        <w:rPr>
          <w:rFonts w:asciiTheme="minorHAnsi" w:hAnsiTheme="minorHAnsi" w:cstheme="minorHAnsi"/>
          <w:sz w:val="24"/>
        </w:rPr>
      </w:pPr>
      <w:r w:rsidRPr="001F2BA7">
        <w:rPr>
          <w:rFonts w:asciiTheme="minorHAnsi" w:hAnsiTheme="minorHAnsi" w:cstheme="minorHAnsi"/>
          <w:sz w:val="24"/>
        </w:rPr>
        <w:t>Ekonomická transformace hospodářství České republiky a její důsledky</w:t>
      </w:r>
    </w:p>
    <w:p w14:paraId="0BBD3875" w14:textId="4DE46F2E" w:rsidR="0004438F" w:rsidRPr="001F2BA7" w:rsidRDefault="002C2462" w:rsidP="00246E3F">
      <w:pPr>
        <w:pStyle w:val="Odstavecseseznamem"/>
        <w:numPr>
          <w:ilvl w:val="0"/>
          <w:numId w:val="2"/>
        </w:numPr>
        <w:jc w:val="both"/>
        <w:rPr>
          <w:rFonts w:asciiTheme="minorHAnsi" w:hAnsiTheme="minorHAnsi" w:cstheme="minorHAnsi"/>
          <w:sz w:val="24"/>
        </w:rPr>
      </w:pPr>
      <w:r w:rsidRPr="001F2BA7">
        <w:rPr>
          <w:rFonts w:asciiTheme="minorHAnsi" w:hAnsiTheme="minorHAnsi" w:cstheme="minorHAnsi"/>
          <w:sz w:val="24"/>
        </w:rPr>
        <w:t xml:space="preserve">Geografické srovnání </w:t>
      </w:r>
      <w:r w:rsidR="0004438F" w:rsidRPr="001F2BA7">
        <w:rPr>
          <w:rFonts w:asciiTheme="minorHAnsi" w:hAnsiTheme="minorHAnsi" w:cstheme="minorHAnsi"/>
          <w:sz w:val="24"/>
        </w:rPr>
        <w:t>Francie a SRN</w:t>
      </w:r>
      <w:r w:rsidR="00797213" w:rsidRPr="001F2BA7">
        <w:rPr>
          <w:rFonts w:asciiTheme="minorHAnsi" w:hAnsiTheme="minorHAnsi" w:cstheme="minorHAnsi"/>
          <w:sz w:val="24"/>
        </w:rPr>
        <w:t xml:space="preserve"> </w:t>
      </w:r>
      <w:r>
        <w:rPr>
          <w:rFonts w:asciiTheme="minorHAnsi" w:hAnsiTheme="minorHAnsi" w:cstheme="minorHAnsi"/>
          <w:sz w:val="24"/>
        </w:rPr>
        <w:t>se zaměřením na</w:t>
      </w:r>
      <w:r w:rsidR="00797213" w:rsidRPr="001F2BA7">
        <w:rPr>
          <w:rFonts w:asciiTheme="minorHAnsi" w:hAnsiTheme="minorHAnsi" w:cstheme="minorHAnsi"/>
          <w:sz w:val="24"/>
        </w:rPr>
        <w:t xml:space="preserve"> EU</w:t>
      </w:r>
    </w:p>
    <w:p w14:paraId="460A1D81" w14:textId="6A6AEE51" w:rsidR="00673129" w:rsidRPr="001F2BA7" w:rsidRDefault="00673129" w:rsidP="00246E3F">
      <w:pPr>
        <w:pStyle w:val="Odstavecseseznamem"/>
        <w:numPr>
          <w:ilvl w:val="0"/>
          <w:numId w:val="2"/>
        </w:numPr>
        <w:jc w:val="both"/>
        <w:rPr>
          <w:rFonts w:asciiTheme="minorHAnsi" w:hAnsiTheme="minorHAnsi" w:cstheme="minorHAnsi"/>
          <w:sz w:val="24"/>
        </w:rPr>
      </w:pPr>
      <w:r w:rsidRPr="001F2BA7">
        <w:rPr>
          <w:rFonts w:asciiTheme="minorHAnsi" w:hAnsiTheme="minorHAnsi" w:cstheme="minorHAnsi"/>
          <w:sz w:val="24"/>
        </w:rPr>
        <w:t>Geografické srovnání Spojeného království a Irska</w:t>
      </w:r>
    </w:p>
    <w:p w14:paraId="23457690" w14:textId="1EE35441" w:rsidR="00FD77AD" w:rsidRPr="001F2BA7" w:rsidRDefault="00F412D7" w:rsidP="00246E3F">
      <w:pPr>
        <w:pStyle w:val="Odstavecseseznamem"/>
        <w:numPr>
          <w:ilvl w:val="0"/>
          <w:numId w:val="2"/>
        </w:numPr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Geografické srovnání států jižní Evropy</w:t>
      </w:r>
    </w:p>
    <w:p w14:paraId="72866904" w14:textId="433B3D94" w:rsidR="00587CE2" w:rsidRPr="001F2BA7" w:rsidRDefault="00587CE2" w:rsidP="00246E3F">
      <w:pPr>
        <w:pStyle w:val="Odstavecseseznamem"/>
        <w:numPr>
          <w:ilvl w:val="0"/>
          <w:numId w:val="2"/>
        </w:numPr>
        <w:jc w:val="both"/>
        <w:rPr>
          <w:rFonts w:asciiTheme="minorHAnsi" w:hAnsiTheme="minorHAnsi" w:cstheme="minorHAnsi"/>
          <w:sz w:val="24"/>
        </w:rPr>
      </w:pPr>
      <w:r w:rsidRPr="001F2BA7">
        <w:rPr>
          <w:rFonts w:asciiTheme="minorHAnsi" w:hAnsiTheme="minorHAnsi" w:cstheme="minorHAnsi"/>
          <w:sz w:val="24"/>
        </w:rPr>
        <w:t xml:space="preserve">Geografické srovnání </w:t>
      </w:r>
      <w:r w:rsidR="00F821F4">
        <w:rPr>
          <w:rFonts w:asciiTheme="minorHAnsi" w:hAnsiTheme="minorHAnsi" w:cstheme="minorHAnsi"/>
          <w:sz w:val="24"/>
        </w:rPr>
        <w:t>s</w:t>
      </w:r>
      <w:r w:rsidR="00B32407" w:rsidRPr="001F2BA7">
        <w:rPr>
          <w:rFonts w:asciiTheme="minorHAnsi" w:hAnsiTheme="minorHAnsi" w:cstheme="minorHAnsi"/>
          <w:sz w:val="24"/>
        </w:rPr>
        <w:t xml:space="preserve">everských </w:t>
      </w:r>
      <w:r w:rsidRPr="001F2BA7">
        <w:rPr>
          <w:rFonts w:asciiTheme="minorHAnsi" w:hAnsiTheme="minorHAnsi" w:cstheme="minorHAnsi"/>
          <w:sz w:val="24"/>
        </w:rPr>
        <w:t xml:space="preserve">a Alpských </w:t>
      </w:r>
      <w:r w:rsidR="009F15A7">
        <w:rPr>
          <w:rFonts w:asciiTheme="minorHAnsi" w:hAnsiTheme="minorHAnsi" w:cstheme="minorHAnsi"/>
          <w:sz w:val="24"/>
        </w:rPr>
        <w:t>států</w:t>
      </w:r>
    </w:p>
    <w:p w14:paraId="0A51E41D" w14:textId="1663DCC2" w:rsidR="00767D5D" w:rsidRPr="001F2BA7" w:rsidRDefault="00E45B02" w:rsidP="00246E3F">
      <w:pPr>
        <w:pStyle w:val="Odstavecseseznamem"/>
        <w:numPr>
          <w:ilvl w:val="0"/>
          <w:numId w:val="2"/>
        </w:numPr>
        <w:jc w:val="both"/>
        <w:rPr>
          <w:rFonts w:asciiTheme="minorHAnsi" w:hAnsiTheme="minorHAnsi" w:cstheme="minorHAnsi"/>
          <w:sz w:val="24"/>
        </w:rPr>
      </w:pPr>
      <w:r w:rsidRPr="001F2BA7">
        <w:rPr>
          <w:rFonts w:asciiTheme="minorHAnsi" w:hAnsiTheme="minorHAnsi" w:cstheme="minorHAnsi"/>
          <w:sz w:val="24"/>
        </w:rPr>
        <w:t>Geografické srovnání postkomunistických stát</w:t>
      </w:r>
      <w:r>
        <w:rPr>
          <w:rFonts w:asciiTheme="minorHAnsi" w:hAnsiTheme="minorHAnsi" w:cstheme="minorHAnsi"/>
          <w:sz w:val="24"/>
        </w:rPr>
        <w:t>ů</w:t>
      </w:r>
      <w:r w:rsidRPr="001F2BA7">
        <w:rPr>
          <w:rFonts w:asciiTheme="minorHAnsi" w:hAnsiTheme="minorHAnsi" w:cstheme="minorHAnsi"/>
          <w:sz w:val="24"/>
        </w:rPr>
        <w:t xml:space="preserve"> střední Evropy</w:t>
      </w:r>
      <w:r w:rsidRPr="001F2BA7">
        <w:rPr>
          <w:rFonts w:asciiTheme="minorHAnsi" w:hAnsiTheme="minorHAnsi" w:cstheme="minorHAnsi"/>
          <w:sz w:val="24"/>
        </w:rPr>
        <w:t xml:space="preserve"> </w:t>
      </w:r>
      <w:r>
        <w:rPr>
          <w:rFonts w:asciiTheme="minorHAnsi" w:hAnsiTheme="minorHAnsi" w:cstheme="minorHAnsi"/>
          <w:sz w:val="24"/>
        </w:rPr>
        <w:t>se zaměřením na politicko-ekonomický vývoj</w:t>
      </w:r>
    </w:p>
    <w:p w14:paraId="370527BD" w14:textId="22301DF6" w:rsidR="005E68BB" w:rsidRPr="001F2BA7" w:rsidRDefault="00286B38" w:rsidP="00246E3F">
      <w:pPr>
        <w:pStyle w:val="Odstavecseseznamem"/>
        <w:numPr>
          <w:ilvl w:val="0"/>
          <w:numId w:val="2"/>
        </w:numPr>
        <w:jc w:val="both"/>
        <w:rPr>
          <w:rFonts w:asciiTheme="minorHAnsi" w:hAnsiTheme="minorHAnsi" w:cstheme="minorHAnsi"/>
          <w:sz w:val="24"/>
        </w:rPr>
      </w:pPr>
      <w:r w:rsidRPr="001F2BA7">
        <w:rPr>
          <w:rFonts w:asciiTheme="minorHAnsi" w:hAnsiTheme="minorHAnsi" w:cstheme="minorHAnsi"/>
          <w:sz w:val="24"/>
        </w:rPr>
        <w:t>Geografické srovnání Balkánských států</w:t>
      </w:r>
      <w:r w:rsidRPr="001F2BA7">
        <w:rPr>
          <w:rFonts w:asciiTheme="minorHAnsi" w:hAnsiTheme="minorHAnsi" w:cstheme="minorHAnsi"/>
          <w:sz w:val="24"/>
        </w:rPr>
        <w:t xml:space="preserve"> </w:t>
      </w:r>
      <w:r>
        <w:rPr>
          <w:rFonts w:asciiTheme="minorHAnsi" w:hAnsiTheme="minorHAnsi" w:cstheme="minorHAnsi"/>
          <w:sz w:val="24"/>
        </w:rPr>
        <w:t>s důrazem na politickou nestabilitu a ekonomické důsledky</w:t>
      </w:r>
    </w:p>
    <w:p w14:paraId="562174BC" w14:textId="77777777" w:rsidR="00F45AA9" w:rsidRPr="001F2BA7" w:rsidRDefault="00F45AA9" w:rsidP="00F45AA9">
      <w:pPr>
        <w:pStyle w:val="Odstavecseseznamem"/>
        <w:numPr>
          <w:ilvl w:val="0"/>
          <w:numId w:val="2"/>
        </w:numPr>
        <w:jc w:val="both"/>
        <w:rPr>
          <w:rFonts w:asciiTheme="minorHAnsi" w:hAnsiTheme="minorHAnsi" w:cstheme="minorHAnsi"/>
          <w:sz w:val="24"/>
        </w:rPr>
      </w:pPr>
      <w:r w:rsidRPr="001F2BA7">
        <w:rPr>
          <w:rFonts w:asciiTheme="minorHAnsi" w:hAnsiTheme="minorHAnsi" w:cstheme="minorHAnsi"/>
          <w:sz w:val="24"/>
        </w:rPr>
        <w:t>Zhodnocení geopolitického a hospodářského významu Ruska</w:t>
      </w:r>
    </w:p>
    <w:p w14:paraId="6DBCB40D" w14:textId="4E97F76B" w:rsidR="008A133D" w:rsidRPr="001F2BA7" w:rsidRDefault="002A2F91" w:rsidP="00246E3F">
      <w:pPr>
        <w:pStyle w:val="Odstavecseseznamem"/>
        <w:numPr>
          <w:ilvl w:val="0"/>
          <w:numId w:val="2"/>
        </w:numPr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Porovnání vývoje Pobaltských států, Běloruska</w:t>
      </w:r>
      <w:r w:rsidR="00F45AA9">
        <w:rPr>
          <w:rFonts w:asciiTheme="minorHAnsi" w:hAnsiTheme="minorHAnsi" w:cstheme="minorHAnsi"/>
          <w:sz w:val="24"/>
        </w:rPr>
        <w:t>,</w:t>
      </w:r>
      <w:r>
        <w:rPr>
          <w:rFonts w:asciiTheme="minorHAnsi" w:hAnsiTheme="minorHAnsi" w:cstheme="minorHAnsi"/>
          <w:sz w:val="24"/>
        </w:rPr>
        <w:t xml:space="preserve"> Ukrajiny</w:t>
      </w:r>
      <w:r w:rsidR="00F45AA9">
        <w:rPr>
          <w:rFonts w:asciiTheme="minorHAnsi" w:hAnsiTheme="minorHAnsi" w:cstheme="minorHAnsi"/>
          <w:sz w:val="24"/>
        </w:rPr>
        <w:t xml:space="preserve"> a Moldavska</w:t>
      </w:r>
      <w:r>
        <w:rPr>
          <w:rFonts w:asciiTheme="minorHAnsi" w:hAnsiTheme="minorHAnsi" w:cstheme="minorHAnsi"/>
          <w:sz w:val="24"/>
        </w:rPr>
        <w:t xml:space="preserve"> po rozpadu SSSR</w:t>
      </w:r>
    </w:p>
    <w:p w14:paraId="465B0F12" w14:textId="50B06B6E" w:rsidR="00D61591" w:rsidRPr="001F2BA7" w:rsidRDefault="00B07211" w:rsidP="00246E3F">
      <w:pPr>
        <w:pStyle w:val="Odstavecseseznamem"/>
        <w:numPr>
          <w:ilvl w:val="0"/>
          <w:numId w:val="2"/>
        </w:numPr>
        <w:jc w:val="both"/>
        <w:rPr>
          <w:rFonts w:asciiTheme="minorHAnsi" w:hAnsiTheme="minorHAnsi" w:cstheme="minorHAnsi"/>
          <w:sz w:val="24"/>
        </w:rPr>
      </w:pPr>
      <w:r w:rsidRPr="001F2BA7">
        <w:rPr>
          <w:rFonts w:asciiTheme="minorHAnsi" w:hAnsiTheme="minorHAnsi" w:cstheme="minorHAnsi"/>
          <w:sz w:val="24"/>
        </w:rPr>
        <w:t>Geografické srovnání</w:t>
      </w:r>
      <w:r>
        <w:rPr>
          <w:rFonts w:asciiTheme="minorHAnsi" w:hAnsiTheme="minorHAnsi" w:cstheme="minorHAnsi"/>
          <w:sz w:val="24"/>
        </w:rPr>
        <w:t xml:space="preserve"> </w:t>
      </w:r>
      <w:r w:rsidR="00B713D8">
        <w:rPr>
          <w:rFonts w:asciiTheme="minorHAnsi" w:hAnsiTheme="minorHAnsi" w:cstheme="minorHAnsi"/>
          <w:sz w:val="24"/>
        </w:rPr>
        <w:t>Zakavkazska a Střední Asie</w:t>
      </w:r>
    </w:p>
    <w:p w14:paraId="262C5CDB" w14:textId="35D9EA7A" w:rsidR="00D024AB" w:rsidRPr="001F2BA7" w:rsidRDefault="008A133D" w:rsidP="00246E3F">
      <w:pPr>
        <w:pStyle w:val="Odstavecseseznamem"/>
        <w:numPr>
          <w:ilvl w:val="0"/>
          <w:numId w:val="2"/>
        </w:numPr>
        <w:jc w:val="both"/>
        <w:rPr>
          <w:rFonts w:asciiTheme="minorHAnsi" w:hAnsiTheme="minorHAnsi" w:cstheme="minorHAnsi"/>
          <w:sz w:val="24"/>
        </w:rPr>
      </w:pPr>
      <w:r w:rsidRPr="001F2BA7">
        <w:rPr>
          <w:rFonts w:asciiTheme="minorHAnsi" w:hAnsiTheme="minorHAnsi" w:cstheme="minorHAnsi"/>
          <w:sz w:val="24"/>
        </w:rPr>
        <w:t>Přírodní regiony USA a jejich atraktivita z hlediska primární sféry</w:t>
      </w:r>
    </w:p>
    <w:p w14:paraId="3137BC26" w14:textId="36D9EBD9" w:rsidR="00297F9B" w:rsidRPr="001F2BA7" w:rsidRDefault="00EE19EE" w:rsidP="00246E3F">
      <w:pPr>
        <w:pStyle w:val="Odstavecseseznamem"/>
        <w:numPr>
          <w:ilvl w:val="0"/>
          <w:numId w:val="2"/>
        </w:numPr>
        <w:jc w:val="both"/>
        <w:rPr>
          <w:rFonts w:asciiTheme="minorHAnsi" w:hAnsiTheme="minorHAnsi" w:cstheme="minorHAnsi"/>
          <w:sz w:val="24"/>
        </w:rPr>
      </w:pPr>
      <w:r w:rsidRPr="001F2BA7">
        <w:rPr>
          <w:rFonts w:asciiTheme="minorHAnsi" w:hAnsiTheme="minorHAnsi" w:cstheme="minorHAnsi"/>
          <w:sz w:val="24"/>
        </w:rPr>
        <w:t>Zhodnocení geopolitického a hospodářského významu USA</w:t>
      </w:r>
    </w:p>
    <w:p w14:paraId="7036208D" w14:textId="6139B7AD" w:rsidR="00B6209D" w:rsidRPr="001F2BA7" w:rsidRDefault="009A598D" w:rsidP="00246E3F">
      <w:pPr>
        <w:pStyle w:val="Odstavecseseznamem"/>
        <w:numPr>
          <w:ilvl w:val="0"/>
          <w:numId w:val="2"/>
        </w:numPr>
        <w:jc w:val="both"/>
        <w:rPr>
          <w:rFonts w:asciiTheme="minorHAnsi" w:hAnsiTheme="minorHAnsi" w:cstheme="minorHAnsi"/>
          <w:sz w:val="24"/>
        </w:rPr>
      </w:pPr>
      <w:r w:rsidRPr="001F2BA7">
        <w:rPr>
          <w:rFonts w:asciiTheme="minorHAnsi" w:hAnsiTheme="minorHAnsi" w:cstheme="minorHAnsi"/>
          <w:sz w:val="24"/>
        </w:rPr>
        <w:t>Geografické porovnání Kanady a Australského svazu</w:t>
      </w:r>
    </w:p>
    <w:p w14:paraId="7E484B80" w14:textId="7630A979" w:rsidR="00A555A9" w:rsidRPr="001F2BA7" w:rsidRDefault="00A555A9" w:rsidP="00246E3F">
      <w:pPr>
        <w:pStyle w:val="Odstavecseseznamem"/>
        <w:numPr>
          <w:ilvl w:val="0"/>
          <w:numId w:val="2"/>
        </w:numPr>
        <w:jc w:val="both"/>
        <w:rPr>
          <w:rFonts w:asciiTheme="minorHAnsi" w:hAnsiTheme="minorHAnsi" w:cstheme="minorHAnsi"/>
          <w:sz w:val="24"/>
        </w:rPr>
      </w:pPr>
      <w:r w:rsidRPr="001F2BA7">
        <w:rPr>
          <w:rFonts w:asciiTheme="minorHAnsi" w:hAnsiTheme="minorHAnsi" w:cstheme="minorHAnsi"/>
          <w:sz w:val="24"/>
        </w:rPr>
        <w:t>Přírodní rizika ohrožující Latinskou Ameriku</w:t>
      </w:r>
    </w:p>
    <w:p w14:paraId="1C7EE0FF" w14:textId="4F2568F8" w:rsidR="00BC0D35" w:rsidRPr="001F2BA7" w:rsidRDefault="006E4E87" w:rsidP="00246E3F">
      <w:pPr>
        <w:pStyle w:val="Odstavecseseznamem"/>
        <w:numPr>
          <w:ilvl w:val="0"/>
          <w:numId w:val="2"/>
        </w:numPr>
        <w:jc w:val="both"/>
        <w:rPr>
          <w:rFonts w:asciiTheme="minorHAnsi" w:hAnsiTheme="minorHAnsi" w:cstheme="minorHAnsi"/>
          <w:sz w:val="24"/>
        </w:rPr>
      </w:pPr>
      <w:r w:rsidRPr="001F2BA7">
        <w:rPr>
          <w:rFonts w:asciiTheme="minorHAnsi" w:hAnsiTheme="minorHAnsi" w:cstheme="minorHAnsi"/>
          <w:sz w:val="24"/>
        </w:rPr>
        <w:t>P</w:t>
      </w:r>
      <w:r w:rsidR="00BC0D35" w:rsidRPr="001F2BA7">
        <w:rPr>
          <w:rFonts w:asciiTheme="minorHAnsi" w:hAnsiTheme="minorHAnsi" w:cstheme="minorHAnsi"/>
          <w:sz w:val="24"/>
        </w:rPr>
        <w:t xml:space="preserve">řírodní podmínky </w:t>
      </w:r>
      <w:r w:rsidR="00BF59A5" w:rsidRPr="001F2BA7">
        <w:rPr>
          <w:rFonts w:asciiTheme="minorHAnsi" w:hAnsiTheme="minorHAnsi" w:cstheme="minorHAnsi"/>
          <w:sz w:val="24"/>
        </w:rPr>
        <w:t xml:space="preserve">ovlivňující rozmístění </w:t>
      </w:r>
      <w:r w:rsidR="00BC0D35" w:rsidRPr="001F2BA7">
        <w:rPr>
          <w:rFonts w:asciiTheme="minorHAnsi" w:hAnsiTheme="minorHAnsi" w:cstheme="minorHAnsi"/>
          <w:sz w:val="24"/>
        </w:rPr>
        <w:t>obyvatelstva a ekonomický rozvoj</w:t>
      </w:r>
      <w:r w:rsidRPr="001F2BA7">
        <w:rPr>
          <w:rFonts w:asciiTheme="minorHAnsi" w:hAnsiTheme="minorHAnsi" w:cstheme="minorHAnsi"/>
          <w:sz w:val="24"/>
        </w:rPr>
        <w:t xml:space="preserve"> Latinské Ameriky</w:t>
      </w:r>
    </w:p>
    <w:p w14:paraId="2B019276" w14:textId="2FD7CE64" w:rsidR="006B0409" w:rsidRPr="001F2BA7" w:rsidRDefault="00A555A9" w:rsidP="00246E3F">
      <w:pPr>
        <w:pStyle w:val="Odstavecseseznamem"/>
        <w:numPr>
          <w:ilvl w:val="0"/>
          <w:numId w:val="2"/>
        </w:numPr>
        <w:jc w:val="both"/>
        <w:rPr>
          <w:rFonts w:asciiTheme="minorHAnsi" w:hAnsiTheme="minorHAnsi" w:cstheme="minorHAnsi"/>
          <w:sz w:val="24"/>
        </w:rPr>
      </w:pPr>
      <w:r w:rsidRPr="001F2BA7">
        <w:rPr>
          <w:rFonts w:asciiTheme="minorHAnsi" w:hAnsiTheme="minorHAnsi" w:cstheme="minorHAnsi"/>
          <w:sz w:val="24"/>
        </w:rPr>
        <w:t>Porovnání demografického chování Indi</w:t>
      </w:r>
      <w:r w:rsidR="00517A79" w:rsidRPr="001F2BA7">
        <w:rPr>
          <w:rFonts w:asciiTheme="minorHAnsi" w:hAnsiTheme="minorHAnsi" w:cstheme="minorHAnsi"/>
          <w:sz w:val="24"/>
        </w:rPr>
        <w:t>e,</w:t>
      </w:r>
      <w:r w:rsidRPr="001F2BA7">
        <w:rPr>
          <w:rFonts w:asciiTheme="minorHAnsi" w:hAnsiTheme="minorHAnsi" w:cstheme="minorHAnsi"/>
          <w:sz w:val="24"/>
        </w:rPr>
        <w:t xml:space="preserve"> Č</w:t>
      </w:r>
      <w:r w:rsidR="000B269D">
        <w:rPr>
          <w:rFonts w:asciiTheme="minorHAnsi" w:hAnsiTheme="minorHAnsi" w:cstheme="minorHAnsi"/>
          <w:sz w:val="24"/>
        </w:rPr>
        <w:t>LR</w:t>
      </w:r>
      <w:r w:rsidR="00517A79" w:rsidRPr="001F2BA7">
        <w:rPr>
          <w:rFonts w:asciiTheme="minorHAnsi" w:hAnsiTheme="minorHAnsi" w:cstheme="minorHAnsi"/>
          <w:sz w:val="24"/>
        </w:rPr>
        <w:t xml:space="preserve"> a Japonska</w:t>
      </w:r>
    </w:p>
    <w:p w14:paraId="4AC72A93" w14:textId="761FDB70" w:rsidR="00ED69F3" w:rsidRPr="001F2BA7" w:rsidRDefault="00E821B1" w:rsidP="00246E3F">
      <w:pPr>
        <w:pStyle w:val="Odstavecseseznamem"/>
        <w:numPr>
          <w:ilvl w:val="0"/>
          <w:numId w:val="2"/>
        </w:numPr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E</w:t>
      </w:r>
      <w:r w:rsidR="006C02FB" w:rsidRPr="001F2BA7">
        <w:rPr>
          <w:rFonts w:asciiTheme="minorHAnsi" w:hAnsiTheme="minorHAnsi" w:cstheme="minorHAnsi"/>
          <w:sz w:val="24"/>
        </w:rPr>
        <w:t>konomické srovnání</w:t>
      </w:r>
      <w:r>
        <w:rPr>
          <w:rFonts w:asciiTheme="minorHAnsi" w:hAnsiTheme="minorHAnsi" w:cstheme="minorHAnsi"/>
          <w:sz w:val="24"/>
        </w:rPr>
        <w:t xml:space="preserve"> a mezinárodní postavení</w:t>
      </w:r>
      <w:r w:rsidR="006C02FB" w:rsidRPr="001F2BA7">
        <w:rPr>
          <w:rFonts w:asciiTheme="minorHAnsi" w:hAnsiTheme="minorHAnsi" w:cstheme="minorHAnsi"/>
          <w:sz w:val="24"/>
        </w:rPr>
        <w:t xml:space="preserve"> Indie a Č</w:t>
      </w:r>
      <w:r w:rsidR="000B269D">
        <w:rPr>
          <w:rFonts w:asciiTheme="minorHAnsi" w:hAnsiTheme="minorHAnsi" w:cstheme="minorHAnsi"/>
          <w:sz w:val="24"/>
        </w:rPr>
        <w:t>LR</w:t>
      </w:r>
    </w:p>
    <w:p w14:paraId="76FA2009" w14:textId="22451473" w:rsidR="009117F8" w:rsidRPr="001F2BA7" w:rsidRDefault="009117F8" w:rsidP="00246E3F">
      <w:pPr>
        <w:pStyle w:val="Odstavecseseznamem"/>
        <w:numPr>
          <w:ilvl w:val="0"/>
          <w:numId w:val="2"/>
        </w:numPr>
        <w:jc w:val="both"/>
        <w:rPr>
          <w:rFonts w:asciiTheme="minorHAnsi" w:hAnsiTheme="minorHAnsi" w:cstheme="minorHAnsi"/>
          <w:sz w:val="24"/>
        </w:rPr>
      </w:pPr>
      <w:r w:rsidRPr="001F2BA7">
        <w:rPr>
          <w:rFonts w:asciiTheme="minorHAnsi" w:hAnsiTheme="minorHAnsi" w:cstheme="minorHAnsi"/>
          <w:sz w:val="24"/>
        </w:rPr>
        <w:t>Geografická charakteristika Japonska</w:t>
      </w:r>
      <w:r w:rsidR="00EB6DF7">
        <w:rPr>
          <w:rFonts w:asciiTheme="minorHAnsi" w:hAnsiTheme="minorHAnsi" w:cstheme="minorHAnsi"/>
          <w:sz w:val="24"/>
        </w:rPr>
        <w:t xml:space="preserve"> </w:t>
      </w:r>
      <w:r w:rsidR="00EB6DF7" w:rsidRPr="001F2BA7">
        <w:rPr>
          <w:rFonts w:asciiTheme="minorHAnsi" w:hAnsiTheme="minorHAnsi" w:cstheme="minorHAnsi"/>
          <w:sz w:val="24"/>
        </w:rPr>
        <w:t xml:space="preserve">a asijských tygrů </w:t>
      </w:r>
      <w:r w:rsidRPr="001F2BA7">
        <w:rPr>
          <w:rFonts w:asciiTheme="minorHAnsi" w:hAnsiTheme="minorHAnsi" w:cstheme="minorHAnsi"/>
          <w:sz w:val="24"/>
        </w:rPr>
        <w:t>se zaměřením na</w:t>
      </w:r>
      <w:r w:rsidR="00FC1907">
        <w:rPr>
          <w:rFonts w:asciiTheme="minorHAnsi" w:hAnsiTheme="minorHAnsi" w:cstheme="minorHAnsi"/>
          <w:sz w:val="24"/>
        </w:rPr>
        <w:t xml:space="preserve"> trendy a problémy</w:t>
      </w:r>
      <w:r w:rsidRPr="001F2BA7">
        <w:rPr>
          <w:rFonts w:asciiTheme="minorHAnsi" w:hAnsiTheme="minorHAnsi" w:cstheme="minorHAnsi"/>
          <w:sz w:val="24"/>
        </w:rPr>
        <w:t xml:space="preserve"> </w:t>
      </w:r>
      <w:r w:rsidR="0051717D">
        <w:rPr>
          <w:rFonts w:asciiTheme="minorHAnsi" w:hAnsiTheme="minorHAnsi" w:cstheme="minorHAnsi"/>
          <w:sz w:val="24"/>
        </w:rPr>
        <w:t>sekundér</w:t>
      </w:r>
      <w:r w:rsidR="00FC1907">
        <w:rPr>
          <w:rFonts w:asciiTheme="minorHAnsi" w:hAnsiTheme="minorHAnsi" w:cstheme="minorHAnsi"/>
          <w:sz w:val="24"/>
        </w:rPr>
        <w:t>u</w:t>
      </w:r>
    </w:p>
    <w:p w14:paraId="116F30E5" w14:textId="1945ABAD" w:rsidR="00E93707" w:rsidRPr="001F2BA7" w:rsidRDefault="00E93707" w:rsidP="00246E3F">
      <w:pPr>
        <w:pStyle w:val="Odstavecseseznamem"/>
        <w:numPr>
          <w:ilvl w:val="0"/>
          <w:numId w:val="2"/>
        </w:numPr>
        <w:jc w:val="both"/>
        <w:rPr>
          <w:rFonts w:asciiTheme="minorHAnsi" w:hAnsiTheme="minorHAnsi" w:cstheme="minorHAnsi"/>
          <w:sz w:val="24"/>
        </w:rPr>
      </w:pPr>
      <w:r w:rsidRPr="001F2BA7">
        <w:rPr>
          <w:rFonts w:asciiTheme="minorHAnsi" w:hAnsiTheme="minorHAnsi" w:cstheme="minorHAnsi"/>
          <w:sz w:val="24"/>
        </w:rPr>
        <w:t>Geografická charakteristika Korejského poloostrova se zaměřením na vliv politických poměrů na ekonomický rozvoj</w:t>
      </w:r>
    </w:p>
    <w:p w14:paraId="4BDB89A8" w14:textId="254BE2EF" w:rsidR="00093CF9" w:rsidRPr="00CE41D1" w:rsidRDefault="008D45E0" w:rsidP="00246E3F">
      <w:pPr>
        <w:pStyle w:val="Odstavecseseznamem"/>
        <w:numPr>
          <w:ilvl w:val="0"/>
          <w:numId w:val="2"/>
        </w:numPr>
        <w:jc w:val="both"/>
        <w:rPr>
          <w:rFonts w:asciiTheme="minorHAnsi" w:hAnsiTheme="minorHAnsi" w:cstheme="minorHAnsi"/>
          <w:sz w:val="24"/>
        </w:rPr>
      </w:pPr>
      <w:r w:rsidRPr="001F2BA7">
        <w:rPr>
          <w:rFonts w:asciiTheme="minorHAnsi" w:hAnsiTheme="minorHAnsi" w:cstheme="minorHAnsi"/>
          <w:sz w:val="24"/>
        </w:rPr>
        <w:t xml:space="preserve">Geografická charakteristika jihovýchodní Asie se zaměřením na </w:t>
      </w:r>
      <w:r w:rsidR="008F791F">
        <w:rPr>
          <w:rFonts w:asciiTheme="minorHAnsi" w:hAnsiTheme="minorHAnsi" w:cstheme="minorHAnsi"/>
          <w:sz w:val="24"/>
        </w:rPr>
        <w:t>problémy a trendy v zemědělství</w:t>
      </w:r>
    </w:p>
    <w:p w14:paraId="650A90E5" w14:textId="6FF133D1" w:rsidR="001717AC" w:rsidRPr="001F2BA7" w:rsidRDefault="00336784" w:rsidP="00246E3F">
      <w:pPr>
        <w:pStyle w:val="Odstavecseseznamem"/>
        <w:numPr>
          <w:ilvl w:val="0"/>
          <w:numId w:val="2"/>
        </w:numPr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V</w:t>
      </w:r>
      <w:r w:rsidR="00C72F6D" w:rsidRPr="001F2BA7">
        <w:rPr>
          <w:rFonts w:asciiTheme="minorHAnsi" w:hAnsiTheme="minorHAnsi" w:cstheme="minorHAnsi"/>
          <w:sz w:val="24"/>
        </w:rPr>
        <w:t xml:space="preserve">ýznam </w:t>
      </w:r>
      <w:r w:rsidR="00172BC6">
        <w:rPr>
          <w:rFonts w:asciiTheme="minorHAnsi" w:hAnsiTheme="minorHAnsi" w:cstheme="minorHAnsi"/>
          <w:sz w:val="24"/>
        </w:rPr>
        <w:t>I</w:t>
      </w:r>
      <w:r w:rsidR="00C72F6D" w:rsidRPr="001F2BA7">
        <w:rPr>
          <w:rFonts w:asciiTheme="minorHAnsi" w:hAnsiTheme="minorHAnsi" w:cstheme="minorHAnsi"/>
          <w:sz w:val="24"/>
        </w:rPr>
        <w:t xml:space="preserve">slámského </w:t>
      </w:r>
      <w:r w:rsidR="005143F9">
        <w:rPr>
          <w:rFonts w:asciiTheme="minorHAnsi" w:hAnsiTheme="minorHAnsi" w:cstheme="minorHAnsi"/>
          <w:sz w:val="24"/>
        </w:rPr>
        <w:t>regionu</w:t>
      </w:r>
    </w:p>
    <w:p w14:paraId="0F155ED6" w14:textId="64932DC1" w:rsidR="008D45E0" w:rsidRPr="001F2BA7" w:rsidRDefault="00476BFC" w:rsidP="00246E3F">
      <w:pPr>
        <w:pStyle w:val="Odstavecseseznamem"/>
        <w:numPr>
          <w:ilvl w:val="0"/>
          <w:numId w:val="2"/>
        </w:numPr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P</w:t>
      </w:r>
      <w:r w:rsidR="004A1389" w:rsidRPr="001F2BA7">
        <w:rPr>
          <w:rFonts w:asciiTheme="minorHAnsi" w:hAnsiTheme="minorHAnsi" w:cstheme="minorHAnsi"/>
          <w:sz w:val="24"/>
        </w:rPr>
        <w:t>olitické problémy</w:t>
      </w:r>
      <w:r w:rsidRPr="00476BFC">
        <w:rPr>
          <w:rFonts w:asciiTheme="minorHAnsi" w:hAnsiTheme="minorHAnsi" w:cstheme="minorHAnsi"/>
          <w:sz w:val="24"/>
        </w:rPr>
        <w:t xml:space="preserve"> </w:t>
      </w:r>
      <w:r w:rsidRPr="001F2BA7">
        <w:rPr>
          <w:rFonts w:asciiTheme="minorHAnsi" w:hAnsiTheme="minorHAnsi" w:cstheme="minorHAnsi"/>
          <w:sz w:val="24"/>
        </w:rPr>
        <w:t>Islámsk</w:t>
      </w:r>
      <w:r>
        <w:rPr>
          <w:rFonts w:asciiTheme="minorHAnsi" w:hAnsiTheme="minorHAnsi" w:cstheme="minorHAnsi"/>
          <w:sz w:val="24"/>
        </w:rPr>
        <w:t>ého</w:t>
      </w:r>
      <w:r w:rsidRPr="001F2BA7">
        <w:rPr>
          <w:rFonts w:asciiTheme="minorHAnsi" w:hAnsiTheme="minorHAnsi" w:cstheme="minorHAnsi"/>
          <w:sz w:val="24"/>
        </w:rPr>
        <w:t xml:space="preserve"> </w:t>
      </w:r>
      <w:r>
        <w:rPr>
          <w:rFonts w:asciiTheme="minorHAnsi" w:hAnsiTheme="minorHAnsi" w:cstheme="minorHAnsi"/>
          <w:sz w:val="24"/>
        </w:rPr>
        <w:t>region</w:t>
      </w:r>
      <w:r>
        <w:rPr>
          <w:rFonts w:asciiTheme="minorHAnsi" w:hAnsiTheme="minorHAnsi" w:cstheme="minorHAnsi"/>
          <w:sz w:val="24"/>
        </w:rPr>
        <w:t>u</w:t>
      </w:r>
    </w:p>
    <w:p w14:paraId="743BD761" w14:textId="5B7CCC1B" w:rsidR="00A555A9" w:rsidRPr="001F2BA7" w:rsidRDefault="008469DE" w:rsidP="00246E3F">
      <w:pPr>
        <w:pStyle w:val="Odstavecseseznamem"/>
        <w:numPr>
          <w:ilvl w:val="0"/>
          <w:numId w:val="2"/>
        </w:numPr>
        <w:jc w:val="both"/>
        <w:rPr>
          <w:rFonts w:asciiTheme="minorHAnsi" w:hAnsiTheme="minorHAnsi" w:cstheme="minorHAnsi"/>
          <w:sz w:val="24"/>
        </w:rPr>
      </w:pPr>
      <w:r w:rsidRPr="001F2BA7">
        <w:rPr>
          <w:rFonts w:asciiTheme="minorHAnsi" w:hAnsiTheme="minorHAnsi" w:cstheme="minorHAnsi"/>
          <w:sz w:val="24"/>
        </w:rPr>
        <w:t xml:space="preserve">Příčiny </w:t>
      </w:r>
      <w:r w:rsidR="0010341C" w:rsidRPr="001F2BA7">
        <w:rPr>
          <w:rFonts w:asciiTheme="minorHAnsi" w:hAnsiTheme="minorHAnsi" w:cstheme="minorHAnsi"/>
          <w:sz w:val="24"/>
        </w:rPr>
        <w:t xml:space="preserve">a důsledky </w:t>
      </w:r>
      <w:r w:rsidRPr="001F2BA7">
        <w:rPr>
          <w:rFonts w:asciiTheme="minorHAnsi" w:hAnsiTheme="minorHAnsi" w:cstheme="minorHAnsi"/>
          <w:sz w:val="24"/>
        </w:rPr>
        <w:t xml:space="preserve">migrace </w:t>
      </w:r>
      <w:r w:rsidR="00A555A9" w:rsidRPr="001F2BA7">
        <w:rPr>
          <w:rFonts w:asciiTheme="minorHAnsi" w:hAnsiTheme="minorHAnsi" w:cstheme="minorHAnsi"/>
          <w:sz w:val="24"/>
        </w:rPr>
        <w:t>na příkladu subsaharské Afriky</w:t>
      </w:r>
    </w:p>
    <w:p w14:paraId="437CAEE4" w14:textId="2B33F563" w:rsidR="00C00E4A" w:rsidRPr="001F2BA7" w:rsidRDefault="00372CD8" w:rsidP="00246E3F">
      <w:pPr>
        <w:pStyle w:val="Odstavecseseznamem"/>
        <w:numPr>
          <w:ilvl w:val="0"/>
          <w:numId w:val="2"/>
        </w:numPr>
        <w:jc w:val="both"/>
        <w:rPr>
          <w:rFonts w:asciiTheme="minorHAnsi" w:hAnsiTheme="minorHAnsi" w:cstheme="minorHAnsi"/>
          <w:sz w:val="24"/>
        </w:rPr>
      </w:pPr>
      <w:r w:rsidRPr="001F2BA7">
        <w:rPr>
          <w:rFonts w:asciiTheme="minorHAnsi" w:hAnsiTheme="minorHAnsi" w:cstheme="minorHAnsi"/>
          <w:sz w:val="24"/>
        </w:rPr>
        <w:t>Aktuální problémy subsaharské Afriky a jejich souvislost s historickým vývojem</w:t>
      </w:r>
    </w:p>
    <w:p w14:paraId="25B06A71" w14:textId="737894B2" w:rsidR="00B6209D" w:rsidRPr="001F2BA7" w:rsidRDefault="00B6209D" w:rsidP="00246E3F">
      <w:pPr>
        <w:pStyle w:val="Odstavecseseznamem"/>
        <w:numPr>
          <w:ilvl w:val="0"/>
          <w:numId w:val="2"/>
        </w:numPr>
        <w:jc w:val="both"/>
        <w:rPr>
          <w:rFonts w:asciiTheme="minorHAnsi" w:hAnsiTheme="minorHAnsi" w:cstheme="minorHAnsi"/>
          <w:sz w:val="24"/>
        </w:rPr>
      </w:pPr>
      <w:r w:rsidRPr="001F2BA7">
        <w:rPr>
          <w:rFonts w:asciiTheme="minorHAnsi" w:hAnsiTheme="minorHAnsi" w:cstheme="minorHAnsi"/>
          <w:sz w:val="24"/>
        </w:rPr>
        <w:t>Cha</w:t>
      </w:r>
      <w:r w:rsidR="003266BC" w:rsidRPr="001F2BA7">
        <w:rPr>
          <w:rFonts w:asciiTheme="minorHAnsi" w:hAnsiTheme="minorHAnsi" w:cstheme="minorHAnsi"/>
          <w:sz w:val="24"/>
        </w:rPr>
        <w:t>rakteristika polárních oblastí,</w:t>
      </w:r>
      <w:r w:rsidRPr="001F2BA7">
        <w:rPr>
          <w:rFonts w:asciiTheme="minorHAnsi" w:hAnsiTheme="minorHAnsi" w:cstheme="minorHAnsi"/>
          <w:sz w:val="24"/>
        </w:rPr>
        <w:t xml:space="preserve"> projevy</w:t>
      </w:r>
      <w:r w:rsidR="003266BC" w:rsidRPr="001F2BA7">
        <w:rPr>
          <w:rFonts w:asciiTheme="minorHAnsi" w:hAnsiTheme="minorHAnsi" w:cstheme="minorHAnsi"/>
          <w:sz w:val="24"/>
        </w:rPr>
        <w:t xml:space="preserve"> a důsledky</w:t>
      </w:r>
      <w:r w:rsidRPr="001F2BA7">
        <w:rPr>
          <w:rFonts w:asciiTheme="minorHAnsi" w:hAnsiTheme="minorHAnsi" w:cstheme="minorHAnsi"/>
          <w:sz w:val="24"/>
        </w:rPr>
        <w:t xml:space="preserve"> antropogenních změn v atmosféře a hydrosféře</w:t>
      </w:r>
    </w:p>
    <w:p w14:paraId="4A951474" w14:textId="280A536F" w:rsidR="00A57411" w:rsidRPr="001F2BA7" w:rsidRDefault="00F5797D" w:rsidP="00246E3F">
      <w:pPr>
        <w:pStyle w:val="Odstavecseseznamem"/>
        <w:numPr>
          <w:ilvl w:val="0"/>
          <w:numId w:val="2"/>
        </w:numPr>
        <w:jc w:val="both"/>
        <w:rPr>
          <w:rFonts w:asciiTheme="minorHAnsi" w:hAnsiTheme="minorHAnsi" w:cstheme="minorHAnsi"/>
          <w:sz w:val="24"/>
        </w:rPr>
      </w:pPr>
      <w:r w:rsidRPr="001F2BA7">
        <w:rPr>
          <w:rFonts w:asciiTheme="minorHAnsi" w:hAnsiTheme="minorHAnsi" w:cstheme="minorHAnsi"/>
          <w:sz w:val="24"/>
        </w:rPr>
        <w:t>Zhodnocení významu světového oceánu</w:t>
      </w:r>
    </w:p>
    <w:p w14:paraId="6B07FD7B" w14:textId="1771390F" w:rsidR="00EA70E9" w:rsidRPr="00F5797D" w:rsidRDefault="00EA70E9" w:rsidP="00F5797D">
      <w:pPr>
        <w:rPr>
          <w:rFonts w:asciiTheme="minorHAnsi" w:hAnsiTheme="minorHAnsi" w:cstheme="minorHAnsi"/>
          <w:sz w:val="26"/>
          <w:szCs w:val="26"/>
        </w:rPr>
      </w:pPr>
    </w:p>
    <w:sectPr w:rsidR="00EA70E9" w:rsidRPr="00F579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9B21ED"/>
    <w:multiLevelType w:val="hybridMultilevel"/>
    <w:tmpl w:val="17E03FA2"/>
    <w:lvl w:ilvl="0" w:tplc="0000000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7A12501E"/>
    <w:multiLevelType w:val="hybridMultilevel"/>
    <w:tmpl w:val="B3D214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3AB"/>
    <w:rsid w:val="0004438F"/>
    <w:rsid w:val="000546C0"/>
    <w:rsid w:val="00093CF9"/>
    <w:rsid w:val="000B269D"/>
    <w:rsid w:val="000C6A0F"/>
    <w:rsid w:val="000C7F06"/>
    <w:rsid w:val="0010341C"/>
    <w:rsid w:val="00103E2C"/>
    <w:rsid w:val="001707B1"/>
    <w:rsid w:val="001717AC"/>
    <w:rsid w:val="00172BC6"/>
    <w:rsid w:val="001A3C36"/>
    <w:rsid w:val="001B34A5"/>
    <w:rsid w:val="001F2BA7"/>
    <w:rsid w:val="002227B1"/>
    <w:rsid w:val="00246E3F"/>
    <w:rsid w:val="00277A05"/>
    <w:rsid w:val="00286B38"/>
    <w:rsid w:val="00297F9B"/>
    <w:rsid w:val="002A2F91"/>
    <w:rsid w:val="002B2CCE"/>
    <w:rsid w:val="002C2462"/>
    <w:rsid w:val="003266BC"/>
    <w:rsid w:val="0033605C"/>
    <w:rsid w:val="00336784"/>
    <w:rsid w:val="00372CD8"/>
    <w:rsid w:val="003A724F"/>
    <w:rsid w:val="0042635F"/>
    <w:rsid w:val="00476BFC"/>
    <w:rsid w:val="004803B1"/>
    <w:rsid w:val="004A1389"/>
    <w:rsid w:val="004C53AB"/>
    <w:rsid w:val="005143F9"/>
    <w:rsid w:val="0051717D"/>
    <w:rsid w:val="00517A79"/>
    <w:rsid w:val="00541397"/>
    <w:rsid w:val="00587CE2"/>
    <w:rsid w:val="005E68BB"/>
    <w:rsid w:val="005E6F8D"/>
    <w:rsid w:val="0064651D"/>
    <w:rsid w:val="00673129"/>
    <w:rsid w:val="00693978"/>
    <w:rsid w:val="006B0409"/>
    <w:rsid w:val="006C02FB"/>
    <w:rsid w:val="006D518C"/>
    <w:rsid w:val="006D6353"/>
    <w:rsid w:val="006E4E87"/>
    <w:rsid w:val="00767D5D"/>
    <w:rsid w:val="00774D1E"/>
    <w:rsid w:val="00791AFC"/>
    <w:rsid w:val="00796FB8"/>
    <w:rsid w:val="00797213"/>
    <w:rsid w:val="007F1721"/>
    <w:rsid w:val="00814573"/>
    <w:rsid w:val="0084167F"/>
    <w:rsid w:val="008469DE"/>
    <w:rsid w:val="00895761"/>
    <w:rsid w:val="008A133D"/>
    <w:rsid w:val="008A366C"/>
    <w:rsid w:val="008C5F84"/>
    <w:rsid w:val="008D45E0"/>
    <w:rsid w:val="008F791F"/>
    <w:rsid w:val="009117F8"/>
    <w:rsid w:val="00924530"/>
    <w:rsid w:val="009A598D"/>
    <w:rsid w:val="009C76F7"/>
    <w:rsid w:val="009E6941"/>
    <w:rsid w:val="009F15A7"/>
    <w:rsid w:val="00A555A9"/>
    <w:rsid w:val="00A57411"/>
    <w:rsid w:val="00AB763A"/>
    <w:rsid w:val="00AD446F"/>
    <w:rsid w:val="00B07211"/>
    <w:rsid w:val="00B111E2"/>
    <w:rsid w:val="00B32407"/>
    <w:rsid w:val="00B6209D"/>
    <w:rsid w:val="00B713D8"/>
    <w:rsid w:val="00B80CC6"/>
    <w:rsid w:val="00BC0D35"/>
    <w:rsid w:val="00BE5E2E"/>
    <w:rsid w:val="00BF59A5"/>
    <w:rsid w:val="00C00E4A"/>
    <w:rsid w:val="00C72F6D"/>
    <w:rsid w:val="00C76FA2"/>
    <w:rsid w:val="00CA1FA6"/>
    <w:rsid w:val="00CB61B2"/>
    <w:rsid w:val="00CE41D1"/>
    <w:rsid w:val="00D024AB"/>
    <w:rsid w:val="00D50D36"/>
    <w:rsid w:val="00D61591"/>
    <w:rsid w:val="00DD56D8"/>
    <w:rsid w:val="00DE156E"/>
    <w:rsid w:val="00E05C72"/>
    <w:rsid w:val="00E45B02"/>
    <w:rsid w:val="00E821B1"/>
    <w:rsid w:val="00E93707"/>
    <w:rsid w:val="00EA70E9"/>
    <w:rsid w:val="00EB0197"/>
    <w:rsid w:val="00EB6DF7"/>
    <w:rsid w:val="00EC089D"/>
    <w:rsid w:val="00EC329E"/>
    <w:rsid w:val="00EC6F45"/>
    <w:rsid w:val="00ED69F3"/>
    <w:rsid w:val="00EE19EE"/>
    <w:rsid w:val="00EF413E"/>
    <w:rsid w:val="00F14641"/>
    <w:rsid w:val="00F33A9D"/>
    <w:rsid w:val="00F412D7"/>
    <w:rsid w:val="00F42FA3"/>
    <w:rsid w:val="00F45AA9"/>
    <w:rsid w:val="00F5797D"/>
    <w:rsid w:val="00F65E4D"/>
    <w:rsid w:val="00F821F4"/>
    <w:rsid w:val="00FC1907"/>
    <w:rsid w:val="00FD7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2A914"/>
  <w15:chartTrackingRefBased/>
  <w15:docId w15:val="{5D9890C9-9A8A-4E5C-8D8C-99B4C4B16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C53A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4C53AB"/>
    <w:pPr>
      <w:keepNext/>
      <w:spacing w:before="240" w:after="60"/>
      <w:outlineLvl w:val="0"/>
    </w:pPr>
    <w:rPr>
      <w:rFonts w:ascii="Arial" w:hAnsi="Arial" w:cs="Arial"/>
      <w:b/>
      <w:bCs/>
      <w:kern w:val="32"/>
      <w:sz w:val="40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4C53AB"/>
    <w:rPr>
      <w:rFonts w:ascii="Arial" w:eastAsia="Times New Roman" w:hAnsi="Arial" w:cs="Arial"/>
      <w:b/>
      <w:bCs/>
      <w:kern w:val="32"/>
      <w:sz w:val="40"/>
      <w:szCs w:val="32"/>
      <w:lang w:eastAsia="cs-CZ"/>
    </w:rPr>
  </w:style>
  <w:style w:type="paragraph" w:styleId="Odstavecseseznamem">
    <w:name w:val="List Paragraph"/>
    <w:basedOn w:val="Normln"/>
    <w:uiPriority w:val="34"/>
    <w:qFormat/>
    <w:rsid w:val="002B2CC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54139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41397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275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Kinclová Petra</dc:creator>
  <cp:keywords/>
  <dc:description/>
  <cp:lastModifiedBy>Kinclová Petra</cp:lastModifiedBy>
  <cp:revision>23</cp:revision>
  <cp:lastPrinted>2026-09-29T13:48:00Z</cp:lastPrinted>
  <dcterms:created xsi:type="dcterms:W3CDTF">2026-09-29T13:25:00Z</dcterms:created>
  <dcterms:modified xsi:type="dcterms:W3CDTF">2026-09-29T13:51:00Z</dcterms:modified>
</cp:coreProperties>
</file>