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5F7" w:rsidRDefault="00E745F7">
      <w:pPr>
        <w:pStyle w:val="Normln1"/>
        <w:keepNext/>
        <w:spacing w:before="240" w:after="6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Maturitní otázky  z </w:t>
      </w:r>
      <w:proofErr w:type="gramStart"/>
      <w:r>
        <w:rPr>
          <w:rFonts w:ascii="Arial" w:hAnsi="Arial" w:cs="Arial"/>
          <w:b/>
          <w:i/>
          <w:sz w:val="28"/>
          <w:szCs w:val="28"/>
        </w:rPr>
        <w:t>ekonomie</w:t>
      </w:r>
      <w:proofErr w:type="gramEnd"/>
      <w:r>
        <w:rPr>
          <w:rFonts w:ascii="Arial" w:hAnsi="Arial" w:cs="Arial"/>
          <w:b/>
          <w:i/>
          <w:sz w:val="28"/>
          <w:szCs w:val="28"/>
        </w:rPr>
        <w:t xml:space="preserve"> –</w:t>
      </w:r>
      <w:proofErr w:type="gramStart"/>
      <w:r>
        <w:rPr>
          <w:rFonts w:ascii="Arial" w:hAnsi="Arial" w:cs="Arial"/>
          <w:b/>
          <w:i/>
          <w:sz w:val="28"/>
          <w:szCs w:val="28"/>
        </w:rPr>
        <w:t>profilová</w:t>
      </w:r>
      <w:proofErr w:type="gramEnd"/>
      <w:r>
        <w:rPr>
          <w:rFonts w:ascii="Arial" w:hAnsi="Arial" w:cs="Arial"/>
          <w:b/>
          <w:i/>
          <w:sz w:val="28"/>
          <w:szCs w:val="28"/>
        </w:rPr>
        <w:t xml:space="preserve"> část - ústní</w:t>
      </w:r>
    </w:p>
    <w:p w:rsidR="00E745F7" w:rsidRDefault="00E745F7">
      <w:pPr>
        <w:pStyle w:val="Normln1"/>
        <w:keepNext/>
        <w:spacing w:before="240" w:after="60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</w:t>
      </w:r>
      <w:r>
        <w:rPr>
          <w:rFonts w:ascii="Arial" w:hAnsi="Arial" w:cs="Arial"/>
          <w:i/>
          <w:sz w:val="24"/>
          <w:szCs w:val="24"/>
        </w:rPr>
        <w:t>Vyučující: Ing. Lucie Kozderková</w:t>
      </w:r>
      <w:r>
        <w:rPr>
          <w:rFonts w:ascii="Arial" w:hAnsi="Arial" w:cs="Arial"/>
          <w:b/>
          <w:i/>
          <w:sz w:val="28"/>
          <w:szCs w:val="28"/>
        </w:rPr>
        <w:tab/>
      </w:r>
    </w:p>
    <w:p w:rsidR="00E745F7" w:rsidRDefault="00E745F7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 xml:space="preserve">Třída: 4. </w:t>
      </w:r>
      <w:proofErr w:type="gramStart"/>
      <w:r>
        <w:rPr>
          <w:rFonts w:ascii="Arial" w:hAnsi="Arial" w:cs="Arial"/>
          <w:i/>
          <w:sz w:val="24"/>
          <w:szCs w:val="24"/>
        </w:rPr>
        <w:t>E,F 6.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sz w:val="24"/>
          <w:szCs w:val="24"/>
        </w:rPr>
        <w:t>A,B</w:t>
      </w:r>
      <w:r w:rsidR="00A72715">
        <w:rPr>
          <w:sz w:val="24"/>
          <w:szCs w:val="24"/>
        </w:rPr>
        <w:t>,C</w:t>
      </w:r>
      <w:proofErr w:type="gramEnd"/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</w:t>
      </w:r>
    </w:p>
    <w:p w:rsidR="00E745F7" w:rsidRDefault="00E745F7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47089">
        <w:rPr>
          <w:rFonts w:ascii="Arial" w:hAnsi="Arial" w:cs="Arial"/>
          <w:i/>
          <w:sz w:val="24"/>
          <w:szCs w:val="24"/>
        </w:rPr>
        <w:t>Školní rok: 2020/2021</w:t>
      </w:r>
      <w:bookmarkStart w:id="0" w:name="_GoBack"/>
      <w:bookmarkEnd w:id="0"/>
    </w:p>
    <w:p w:rsidR="00E745F7" w:rsidRDefault="00E745F7">
      <w:pPr>
        <w:pStyle w:val="Normln1"/>
        <w:rPr>
          <w:sz w:val="24"/>
          <w:szCs w:val="24"/>
        </w:rPr>
      </w:pPr>
    </w:p>
    <w:p w:rsidR="00E745F7" w:rsidRDefault="00E745F7">
      <w:pPr>
        <w:pStyle w:val="Normln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Ekonomie jako věda, mikro a makroekonomie, základní ekonomické systémy, hospodářská politika státu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ekonomických teorií I. – Řecko, merkantilisté, fyziokraté, klasická politická ekonomie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ekonomických teorií II. – neoklasická škola, rakouská škola, keynesiánství, monetarismus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Hospodářský proces ( výroba, výrobní faktory, rozdělování, přerozdělování, směna, </w:t>
      </w:r>
      <w:proofErr w:type="gramStart"/>
      <w:r>
        <w:rPr>
          <w:sz w:val="24"/>
          <w:szCs w:val="24"/>
        </w:rPr>
        <w:t>spotřeba ), neziskový</w:t>
      </w:r>
      <w:proofErr w:type="gramEnd"/>
      <w:r>
        <w:rPr>
          <w:sz w:val="24"/>
          <w:szCs w:val="24"/>
        </w:rPr>
        <w:t xml:space="preserve"> sektor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Trh a jeho zákony ( zboží, peníze, zákony trhu, konkurence, hospodářská soutěž, selhání </w:t>
      </w:r>
      <w:proofErr w:type="gramStart"/>
      <w:r>
        <w:rPr>
          <w:sz w:val="24"/>
          <w:szCs w:val="24"/>
        </w:rPr>
        <w:t>trhu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Makroekonomie I. ( HDP, HNP, metody výpočtu HDP, čisté ekonomické bohatství, šedá a černá ekonomika, ekonomická rovnováha a ekonomický růst, hospodářský </w:t>
      </w:r>
      <w:proofErr w:type="gramStart"/>
      <w:r>
        <w:rPr>
          <w:sz w:val="24"/>
          <w:szCs w:val="24"/>
        </w:rPr>
        <w:t>cyklus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Makroekonomie II. ( ceny, inflace, </w:t>
      </w:r>
      <w:proofErr w:type="gramStart"/>
      <w:r>
        <w:rPr>
          <w:sz w:val="24"/>
          <w:szCs w:val="24"/>
        </w:rPr>
        <w:t>nezaměstnanost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Evropské unie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Organizace EU ( Evropský parlament, Rada EU, Evropská rada, Evropská komise, Evropský účetní dvůr, Evropská investiční banka, Evropský </w:t>
      </w:r>
      <w:proofErr w:type="gramStart"/>
      <w:r>
        <w:rPr>
          <w:sz w:val="24"/>
          <w:szCs w:val="24"/>
        </w:rPr>
        <w:t>ombudsman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Firmy a jejich právní </w:t>
      </w:r>
      <w:proofErr w:type="gramStart"/>
      <w:r>
        <w:rPr>
          <w:sz w:val="24"/>
          <w:szCs w:val="24"/>
        </w:rPr>
        <w:t>formy I. ( živnosti</w:t>
      </w:r>
      <w:proofErr w:type="gramEnd"/>
      <w:r>
        <w:rPr>
          <w:sz w:val="24"/>
          <w:szCs w:val="24"/>
        </w:rPr>
        <w:t xml:space="preserve">, spojování podnikatelů bez vzniku právnické osoby, obecná ustanovení </w:t>
      </w:r>
      <w:proofErr w:type="spellStart"/>
      <w:r>
        <w:rPr>
          <w:sz w:val="24"/>
          <w:szCs w:val="24"/>
        </w:rPr>
        <w:t>NOZu</w:t>
      </w:r>
      <w:proofErr w:type="spellEnd"/>
      <w:r>
        <w:rPr>
          <w:sz w:val="24"/>
          <w:szCs w:val="24"/>
        </w:rPr>
        <w:t xml:space="preserve">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Firmy a jejich právní formy II. ( obchodní společnosti a </w:t>
      </w:r>
      <w:proofErr w:type="gramStart"/>
      <w:r>
        <w:rPr>
          <w:sz w:val="24"/>
          <w:szCs w:val="24"/>
        </w:rPr>
        <w:t>družstva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Podniková </w:t>
      </w:r>
      <w:proofErr w:type="gramStart"/>
      <w:r>
        <w:rPr>
          <w:sz w:val="24"/>
          <w:szCs w:val="24"/>
        </w:rPr>
        <w:t>ekonomika I. ( dlouhodobý</w:t>
      </w:r>
      <w:proofErr w:type="gramEnd"/>
      <w:r>
        <w:rPr>
          <w:sz w:val="24"/>
          <w:szCs w:val="24"/>
        </w:rPr>
        <w:t xml:space="preserve"> majetek – členění, způsob pořízení, oceňování, odepisování, </w:t>
      </w:r>
      <w:proofErr w:type="gramStart"/>
      <w:r>
        <w:rPr>
          <w:sz w:val="24"/>
          <w:szCs w:val="24"/>
        </w:rPr>
        <w:t>evidence ), příklad</w:t>
      </w:r>
      <w:proofErr w:type="gramEnd"/>
      <w:r>
        <w:rPr>
          <w:sz w:val="24"/>
          <w:szCs w:val="24"/>
        </w:rPr>
        <w:t xml:space="preserve"> na odpisy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Podniková ekonomika </w:t>
      </w:r>
      <w:proofErr w:type="gramStart"/>
      <w:r>
        <w:rPr>
          <w:sz w:val="24"/>
          <w:szCs w:val="24"/>
        </w:rPr>
        <w:t>II. ( právní</w:t>
      </w:r>
      <w:proofErr w:type="gramEnd"/>
      <w:r>
        <w:rPr>
          <w:sz w:val="24"/>
          <w:szCs w:val="24"/>
        </w:rPr>
        <w:t xml:space="preserve"> stránka obchodních vztahů, evidence, doklady, problematika reklamací, uzavírání smluv)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Marketing ( vývoj marketingu, segmentace trhu, strategické plánování trhu, marketingový </w:t>
      </w:r>
      <w:proofErr w:type="gramStart"/>
      <w:r>
        <w:rPr>
          <w:sz w:val="24"/>
          <w:szCs w:val="24"/>
        </w:rPr>
        <w:t>mix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Výzkum trhu </w:t>
      </w:r>
      <w:r w:rsidR="00A83135">
        <w:rPr>
          <w:sz w:val="24"/>
          <w:szCs w:val="24"/>
        </w:rPr>
        <w:t>(</w:t>
      </w:r>
      <w:proofErr w:type="gramStart"/>
      <w:r w:rsidR="00A83135">
        <w:rPr>
          <w:sz w:val="24"/>
          <w:szCs w:val="24"/>
        </w:rPr>
        <w:t>kvalitativní,  kvantitativní</w:t>
      </w:r>
      <w:proofErr w:type="gramEnd"/>
      <w:r w:rsidR="00A83135">
        <w:rPr>
          <w:sz w:val="24"/>
          <w:szCs w:val="24"/>
        </w:rPr>
        <w:t xml:space="preserve"> a expertní metody, druhy dotazování)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Účetnictví (zásady účetnictví, účetní období, účetní soustavy, opravy účetních dokladů, aktiva, pasiva, rozvaha, typy změn rozvahy), příklad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Personalistika ( dohody mezi firmou a zaměstnancem, pracovní smlouva, pracovní poměr, druhy mzdy, výběrové </w:t>
      </w:r>
      <w:proofErr w:type="gramStart"/>
      <w:r>
        <w:rPr>
          <w:sz w:val="24"/>
          <w:szCs w:val="24"/>
        </w:rPr>
        <w:t>řízení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Management ( role a funkce manažera, plánování, organizování pracovníků a jejich hodnocení, vedení lidí, kontrola, historie vývoje </w:t>
      </w:r>
      <w:proofErr w:type="gramStart"/>
      <w:r>
        <w:rPr>
          <w:sz w:val="24"/>
          <w:szCs w:val="24"/>
        </w:rPr>
        <w:t>managementu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Daňový systém ( přímé a nepřímé </w:t>
      </w:r>
      <w:proofErr w:type="gramStart"/>
      <w:r>
        <w:rPr>
          <w:sz w:val="24"/>
          <w:szCs w:val="24"/>
        </w:rPr>
        <w:t>daně ), příklad</w:t>
      </w:r>
      <w:proofErr w:type="gramEnd"/>
      <w:r>
        <w:rPr>
          <w:sz w:val="24"/>
          <w:szCs w:val="24"/>
        </w:rPr>
        <w:t xml:space="preserve"> na výpočet DPH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Pojišťovnictví (funkce pojišťoven, druhy pojištění)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Mezinárodní obchod ( příčiny vzniku, platební a dodací podmínky, platební </w:t>
      </w:r>
      <w:proofErr w:type="gramStart"/>
      <w:r>
        <w:rPr>
          <w:sz w:val="24"/>
          <w:szCs w:val="24"/>
        </w:rPr>
        <w:t>bilance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Burzy (druhy burz, burzy v ČR, burzovní obchody a indexy)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Bankovnictví I. ( historie bankovnictví, centrální banka, její </w:t>
      </w:r>
      <w:proofErr w:type="gramStart"/>
      <w:r>
        <w:rPr>
          <w:sz w:val="24"/>
          <w:szCs w:val="24"/>
        </w:rPr>
        <w:t>funkce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Bankovnictví II. ( druhy bankovních </w:t>
      </w:r>
      <w:proofErr w:type="gramStart"/>
      <w:r>
        <w:rPr>
          <w:sz w:val="24"/>
          <w:szCs w:val="24"/>
        </w:rPr>
        <w:t>operací )</w:t>
      </w:r>
      <w:proofErr w:type="gramEnd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Operace na peněžním a kapitálovém trhu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Leasing (jeho druhy, výhody, nevýhody, sepsání smlouvy), privatizace </w:t>
      </w:r>
    </w:p>
    <w:p w:rsidR="00E745F7" w:rsidRDefault="00E745F7">
      <w:pPr>
        <w:pStyle w:val="Normln1"/>
        <w:ind w:firstLine="708"/>
        <w:rPr>
          <w:sz w:val="24"/>
          <w:szCs w:val="24"/>
        </w:rPr>
      </w:pPr>
    </w:p>
    <w:sectPr w:rsidR="00E745F7" w:rsidSect="00ED2945">
      <w:pgSz w:w="11906" w:h="16838"/>
      <w:pgMar w:top="1417" w:right="1417" w:bottom="1417" w:left="1417" w:header="0" w:footer="708" w:gutter="0"/>
      <w:pgNumType w:start="1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40035"/>
    <w:multiLevelType w:val="multilevel"/>
    <w:tmpl w:val="FFFFFFFF"/>
    <w:lvl w:ilvl="0">
      <w:start w:val="2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vertAlign w:val="baseline"/>
      </w:rPr>
    </w:lvl>
  </w:abstractNum>
  <w:abstractNum w:abstractNumId="1" w15:restartNumberingAfterBreak="0">
    <w:nsid w:val="4B220B0D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45"/>
    <w:rsid w:val="000A0ACC"/>
    <w:rsid w:val="000B5BB5"/>
    <w:rsid w:val="00130F58"/>
    <w:rsid w:val="00360DB7"/>
    <w:rsid w:val="00847122"/>
    <w:rsid w:val="008B0CE0"/>
    <w:rsid w:val="00A72715"/>
    <w:rsid w:val="00A83135"/>
    <w:rsid w:val="00A83584"/>
    <w:rsid w:val="00BE2146"/>
    <w:rsid w:val="00C47089"/>
    <w:rsid w:val="00DD091F"/>
    <w:rsid w:val="00E745F7"/>
    <w:rsid w:val="00ED2945"/>
    <w:rsid w:val="00F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669AC0-6390-4892-92DE-DFFC9913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122"/>
    <w:rPr>
      <w:color w:val="000000"/>
      <w:sz w:val="20"/>
      <w:szCs w:val="20"/>
    </w:rPr>
  </w:style>
  <w:style w:type="paragraph" w:styleId="Nadpis1">
    <w:name w:val="heading 1"/>
    <w:basedOn w:val="Normln1"/>
    <w:next w:val="Normln1"/>
    <w:link w:val="Nadpis1Char"/>
    <w:uiPriority w:val="99"/>
    <w:qFormat/>
    <w:rsid w:val="00ED29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ED29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ED29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ED29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ED29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link w:val="Nadpis6Char"/>
    <w:uiPriority w:val="99"/>
    <w:qFormat/>
    <w:rsid w:val="00ED2945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ln1">
    <w:name w:val="Normální1"/>
    <w:uiPriority w:val="99"/>
    <w:rsid w:val="00ED2945"/>
    <w:rPr>
      <w:color w:val="000000"/>
      <w:sz w:val="20"/>
      <w:szCs w:val="20"/>
    </w:rPr>
  </w:style>
  <w:style w:type="paragraph" w:styleId="Nzev">
    <w:name w:val="Title"/>
    <w:basedOn w:val="Normln1"/>
    <w:next w:val="Normln1"/>
    <w:link w:val="NzevChar"/>
    <w:uiPriority w:val="99"/>
    <w:qFormat/>
    <w:rsid w:val="00ED294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titul">
    <w:name w:val="Subtitle"/>
    <w:basedOn w:val="Normln1"/>
    <w:next w:val="Normln1"/>
    <w:link w:val="PodtitulChar"/>
    <w:uiPriority w:val="99"/>
    <w:qFormat/>
    <w:rsid w:val="00ED294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basedOn w:val="Standardnpsmoodstavce"/>
    <w:link w:val="Podtitul"/>
    <w:uiPriority w:val="99"/>
    <w:locked/>
    <w:rPr>
      <w:rFonts w:ascii="Cambria" w:hAnsi="Cambri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otázky  z ekonomie –profilová část - ústní</vt:lpstr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otázky  z ekonomie –profilová část - ústní</dc:title>
  <dc:subject/>
  <dc:creator>Kozderková Lucie</dc:creator>
  <cp:keywords/>
  <dc:description/>
  <cp:lastModifiedBy>Ivana</cp:lastModifiedBy>
  <cp:revision>4</cp:revision>
  <cp:lastPrinted>2017-09-26T05:47:00Z</cp:lastPrinted>
  <dcterms:created xsi:type="dcterms:W3CDTF">2019-09-19T09:13:00Z</dcterms:created>
  <dcterms:modified xsi:type="dcterms:W3CDTF">2020-09-30T10:46:00Z</dcterms:modified>
</cp:coreProperties>
</file>