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F7E70" w14:textId="77777777" w:rsidR="00D26BEF" w:rsidRDefault="00D26BEF" w:rsidP="00D26BEF">
      <w:pPr>
        <w:pStyle w:val="Nadpis1"/>
      </w:pPr>
      <w:r>
        <w:t>Kmitání a vlnění</w:t>
      </w:r>
    </w:p>
    <w:p w14:paraId="7A027EA1" w14:textId="77777777" w:rsidR="009E4EB7" w:rsidRDefault="00B528E0" w:rsidP="00D26BEF">
      <w:pPr>
        <w:pStyle w:val="Nadpis2"/>
      </w:pPr>
      <w:r>
        <w:t>Kmitání</w:t>
      </w:r>
    </w:p>
    <w:p w14:paraId="4CC0CE90" w14:textId="77777777" w:rsidR="00B528E0" w:rsidRDefault="00B528E0">
      <w:r w:rsidRPr="00D26BEF">
        <w:rPr>
          <w:b/>
        </w:rPr>
        <w:t>Rovnovážná poloha</w:t>
      </w:r>
      <w:r>
        <w:t xml:space="preserve"> tělesa je poloha, ve které jsou působící síly vyrovnány, tj. jejich výslednice je nulová. Pokud jde o rovnovážnou polohu stabilní, pak při vychýlení tělesa z rovnovážné polohy začne na těleso působit síla, která ho do rovnovážné polohy vrací.</w:t>
      </w:r>
    </w:p>
    <w:p w14:paraId="1BC14FB1" w14:textId="77777777" w:rsidR="000247D8" w:rsidRDefault="00B528E0">
      <w:r>
        <w:t xml:space="preserve">Pohyb tělesa v blízkosti rovnovážné polohy, při kterém se těleso do rovnovážné polohy opakovaně vrací, nazýváme </w:t>
      </w:r>
      <w:r w:rsidRPr="00D26BEF">
        <w:rPr>
          <w:b/>
        </w:rPr>
        <w:t>kmitání</w:t>
      </w:r>
      <w:r>
        <w:t xml:space="preserve"> nebo-li </w:t>
      </w:r>
      <w:r w:rsidRPr="00D26BEF">
        <w:rPr>
          <w:b/>
        </w:rPr>
        <w:t>oscilace</w:t>
      </w:r>
      <w:r>
        <w:t xml:space="preserve">. Vzdálenost tělesa od rovnovážné polohy se nazývá </w:t>
      </w:r>
      <w:r w:rsidRPr="00D26BEF">
        <w:rPr>
          <w:b/>
        </w:rPr>
        <w:t>výchylka</w:t>
      </w:r>
      <w:r>
        <w:t xml:space="preserve">. </w:t>
      </w:r>
      <w:r w:rsidR="002C3934">
        <w:t xml:space="preserve">Výchylka se označuje písmenem </w:t>
      </w:r>
      <w:r w:rsidR="002C3934" w:rsidRPr="002C3934">
        <w:rPr>
          <w:i/>
        </w:rPr>
        <w:t>y</w:t>
      </w:r>
      <w:r w:rsidR="002C3934">
        <w:t xml:space="preserve"> a udává se v metrech. </w:t>
      </w:r>
      <w:r>
        <w:t xml:space="preserve">Pokud se po určité době vždy opakuje stejná výchylka, pak se jedná o </w:t>
      </w:r>
      <w:r w:rsidRPr="00D26BEF">
        <w:rPr>
          <w:b/>
        </w:rPr>
        <w:t>periodické kmitání</w:t>
      </w:r>
      <w:r>
        <w:t xml:space="preserve">. </w:t>
      </w:r>
      <w:r w:rsidR="00D26BEF">
        <w:t xml:space="preserve">Pokud lze závislost výchylky na čase popsat pomocí funkce sinus, pak takové kmitání nazýváme </w:t>
      </w:r>
      <w:r w:rsidR="00D26BEF" w:rsidRPr="00D26BEF">
        <w:rPr>
          <w:b/>
        </w:rPr>
        <w:t>harmonické kmitání</w:t>
      </w:r>
      <w:r w:rsidR="00D26BEF">
        <w:t>. Harmonické kmitání nastane právě tehdy, když má působící síla opačný směr než výchylka a její velikost je přímo úměrná velikosti výchylky.</w:t>
      </w:r>
    </w:p>
    <w:p w14:paraId="621B09EC" w14:textId="77777777" w:rsidR="002C3934" w:rsidRDefault="002C3934"/>
    <w:p w14:paraId="42588DA8" w14:textId="55DE52C8" w:rsidR="00D26BEF" w:rsidRDefault="00CC3F03">
      <w:r>
        <w:rPr>
          <w:noProof/>
        </w:rPr>
        <mc:AlternateContent>
          <mc:Choice Requires="wpc">
            <w:drawing>
              <wp:anchor distT="0" distB="0" distL="114300" distR="114300" simplePos="0" relativeHeight="251646976" behindDoc="1" locked="0" layoutInCell="1" allowOverlap="1" wp14:anchorId="3480B558" wp14:editId="04A8AC15">
                <wp:simplePos x="0" y="0"/>
                <wp:positionH relativeFrom="column">
                  <wp:posOffset>-16510</wp:posOffset>
                </wp:positionH>
                <wp:positionV relativeFrom="paragraph">
                  <wp:posOffset>22860</wp:posOffset>
                </wp:positionV>
                <wp:extent cx="2433320" cy="815975"/>
                <wp:effectExtent l="635" t="1905" r="13970" b="1270"/>
                <wp:wrapSquare wrapText="bothSides"/>
                <wp:docPr id="3" name="Plátno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3957877" name="Text Box 10"/>
                        <wps:cNvSpPr txBox="1">
                          <a:spLocks noChangeArrowheads="1"/>
                        </wps:cNvSpPr>
                        <wps:spPr bwMode="auto">
                          <a:xfrm>
                            <a:off x="811371" y="531813"/>
                            <a:ext cx="1239286" cy="178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630BC" w14:textId="77777777" w:rsidR="00BE6EC8" w:rsidRDefault="00BE6EC8" w:rsidP="000247D8">
                              <w:r>
                                <w:t xml:space="preserve">výchylka </w:t>
                              </w:r>
                              <w:r w:rsidRPr="002C3934">
                                <w:rPr>
                                  <w:i/>
                                </w:rPr>
                                <w:t>y</w:t>
                              </w:r>
                            </w:p>
                          </w:txbxContent>
                        </wps:txbx>
                        <wps:bodyPr rot="0" vert="horz" wrap="square" lIns="0" tIns="0" rIns="0" bIns="0" anchor="t" anchorCtr="0" upright="1">
                          <a:noAutofit/>
                        </wps:bodyPr>
                      </wps:wsp>
                      <wps:wsp>
                        <wps:cNvPr id="971980001" name="Line 4"/>
                        <wps:cNvCnPr>
                          <a:cxnSpLocks noChangeShapeType="1"/>
                        </wps:cNvCnPr>
                        <wps:spPr bwMode="auto">
                          <a:xfrm>
                            <a:off x="24611" y="301625"/>
                            <a:ext cx="2408709"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908298" name="Line 5"/>
                        <wps:cNvCnPr>
                          <a:cxnSpLocks noChangeShapeType="1"/>
                        </wps:cNvCnPr>
                        <wps:spPr bwMode="auto">
                          <a:xfrm>
                            <a:off x="604162" y="18732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2223513" name="Oval 6"/>
                        <wps:cNvSpPr>
                          <a:spLocks noChangeArrowheads="1"/>
                        </wps:cNvSpPr>
                        <wps:spPr bwMode="auto">
                          <a:xfrm>
                            <a:off x="1518741" y="252413"/>
                            <a:ext cx="114322"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9244100" name="Line 7"/>
                        <wps:cNvCnPr>
                          <a:cxnSpLocks noChangeShapeType="1"/>
                        </wps:cNvCnPr>
                        <wps:spPr bwMode="auto">
                          <a:xfrm flipH="1">
                            <a:off x="859800" y="301625"/>
                            <a:ext cx="658941"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3466318" name="Text Box 8"/>
                        <wps:cNvSpPr txBox="1">
                          <a:spLocks noChangeArrowheads="1"/>
                        </wps:cNvSpPr>
                        <wps:spPr bwMode="auto">
                          <a:xfrm>
                            <a:off x="996351" y="73819"/>
                            <a:ext cx="636712" cy="178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5247C" w14:textId="77777777" w:rsidR="00BE6EC8" w:rsidRDefault="00BE6EC8" w:rsidP="000247D8">
                              <w:r w:rsidRPr="002C3934">
                                <w:rPr>
                                  <w:i/>
                                </w:rPr>
                                <w:t>F</w:t>
                              </w:r>
                              <w:r>
                                <w:t xml:space="preserve"> = </w:t>
                              </w:r>
                              <w:r w:rsidRPr="002C3934">
                                <w:rPr>
                                  <w:i/>
                                </w:rPr>
                                <w:t>k.y</w:t>
                              </w:r>
                            </w:p>
                          </w:txbxContent>
                        </wps:txbx>
                        <wps:bodyPr rot="0" vert="horz" wrap="square" lIns="0" tIns="0" rIns="0" bIns="0" anchor="t" anchorCtr="0" upright="1">
                          <a:noAutofit/>
                        </wps:bodyPr>
                      </wps:wsp>
                      <wps:wsp>
                        <wps:cNvPr id="2095353105" name="AutoShape 9"/>
                        <wps:cNvSpPr>
                          <a:spLocks/>
                        </wps:cNvSpPr>
                        <wps:spPr bwMode="auto">
                          <a:xfrm rot="16200000">
                            <a:off x="1050346" y="-30259"/>
                            <a:ext cx="90488" cy="982061"/>
                          </a:xfrm>
                          <a:prstGeom prst="leftBrace">
                            <a:avLst>
                              <a:gd name="adj1" fmla="val 904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23164" name="Text Box 11"/>
                        <wps:cNvSpPr txBox="1">
                          <a:spLocks noChangeArrowheads="1"/>
                        </wps:cNvSpPr>
                        <wps:spPr bwMode="auto">
                          <a:xfrm>
                            <a:off x="571612" y="16669"/>
                            <a:ext cx="130994" cy="179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58027" w14:textId="77777777" w:rsidR="00BE6EC8" w:rsidRDefault="00BE6EC8" w:rsidP="000247D8">
                              <w:r>
                                <w:t>0</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480B558" id="Plátno 1" o:spid="_x0000_s1026" editas="canvas" style="position:absolute;margin-left:-1.3pt;margin-top:1.8pt;width:191.6pt;height:64.25pt;z-index:-251669504" coordsize="24333,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4333;height:8159;visibility:visible;mso-wrap-style:square">
                  <v:fill o:detectmouseclick="t"/>
                  <v:path o:connecttype="none"/>
                </v:shape>
                <v:shapetype id="_x0000_t202" coordsize="21600,21600" o:spt="202" path="m,l,21600r21600,l21600,xe">
                  <v:stroke joinstyle="miter"/>
                  <v:path gradientshapeok="t" o:connecttype="rect"/>
                </v:shapetype>
                <v:shape id="Text Box 10" o:spid="_x0000_s1028" type="#_x0000_t202" style="position:absolute;left:8113;top:5318;width:12393;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" stroked="f">
                  <v:textbox inset="0,0,0,0">
                    <w:txbxContent>
                      <w:p w14:paraId="7A3630BC" w14:textId="77777777" w:rsidR="00BE6EC8" w:rsidRDefault="00BE6EC8" w:rsidP="000247D8">
                        <w:r>
                          <w:t xml:space="preserve">výchylka </w:t>
                        </w:r>
                        <w:r w:rsidRPr="002C3934">
                          <w:rPr>
                            <w:i/>
                          </w:rPr>
                          <w:t>y</w:t>
                        </w:r>
                      </w:p>
                    </w:txbxContent>
                  </v:textbox>
                </v:shape>
                <v:line id="Line 4" o:spid="_x0000_s1029" style="position:absolute;visibility:visible;mso-wrap-style:square" from="246,3016" to="24333,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"/>
                <v:line id="Line 5" o:spid="_x0000_s1030" style="position:absolute;visibility:visible;mso-wrap-style:square" from="6041,1873" to="6041,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"/>
                <v:oval id="Oval 6" o:spid="_x0000_s1031" style="position:absolute;left:15187;top:2524;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" fillcolor="black"/>
                <v:line id="Line 7" o:spid="_x0000_s1032" style="position:absolute;flip:x;visibility:visible;mso-wrap-style:square" from="8598,3016" to="15187,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" strokecolor="red" strokeweight="2pt">
                  <v:stroke endarrow="block"/>
                </v:line>
                <v:shape id="Text Box 8" o:spid="_x0000_s1033" type="#_x0000_t202" style="position:absolute;left:9963;top:738;width:636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" stroked="f">
                  <v:textbox inset="0,0,0,0">
                    <w:txbxContent>
                      <w:p w14:paraId="5C45247C" w14:textId="77777777" w:rsidR="00BE6EC8" w:rsidRDefault="00BE6EC8" w:rsidP="000247D8">
                        <w:r w:rsidRPr="002C3934">
                          <w:rPr>
                            <w:i/>
                          </w:rPr>
                          <w:t>F</w:t>
                        </w:r>
                        <w:r>
                          <w:t xml:space="preserve"> = </w:t>
                        </w:r>
                        <w:r w:rsidRPr="002C3934">
                          <w:rPr>
                            <w:i/>
                          </w:rPr>
                          <w:t>k.y</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 o:spid="_x0000_s1034" type="#_x0000_t87" style="position:absolute;left:10503;top:-303;width:905;height:98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"/>
                <v:shape id="Text Box 11" o:spid="_x0000_s1035" type="#_x0000_t202" style="position:absolute;left:5716;top:166;width:1310;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" stroked="f">
                  <v:textbox inset="0,0,0,0">
                    <w:txbxContent>
                      <w:p w14:paraId="7DF58027" w14:textId="77777777" w:rsidR="00BE6EC8" w:rsidRDefault="00BE6EC8" w:rsidP="000247D8">
                        <w:r>
                          <w:t>0</w:t>
                        </w:r>
                      </w:p>
                    </w:txbxContent>
                  </v:textbox>
                </v:shape>
                <w10:wrap type="square"/>
              </v:group>
            </w:pict>
          </mc:Fallback>
        </mc:AlternateContent>
      </w:r>
      <w:r w:rsidR="000247D8">
        <w:t xml:space="preserve">Pokud je velikost působící síly přímo úměrná výchylce </w:t>
      </w:r>
      <w:r w:rsidR="000247D8" w:rsidRPr="002C3934">
        <w:rPr>
          <w:b/>
          <w:i/>
        </w:rPr>
        <w:t>y</w:t>
      </w:r>
      <w:r w:rsidR="000247D8">
        <w:t xml:space="preserve"> a síla směřuje do rovnovážné polohy </w:t>
      </w:r>
      <w:r w:rsidR="000247D8" w:rsidRPr="00AE3FDB">
        <w:rPr>
          <w:b/>
        </w:rPr>
        <w:t>0</w:t>
      </w:r>
      <w:r w:rsidR="000247D8">
        <w:t>, pak vznikne harmonické kmitání, které bude popsáno funkcí s</w:t>
      </w:r>
      <w:r w:rsidR="00AE3FDB">
        <w:t>i</w:t>
      </w:r>
      <w:r w:rsidR="000247D8">
        <w:t>nus</w:t>
      </w:r>
      <w:r w:rsidR="00AE3FDB">
        <w:t xml:space="preserve"> konkrétně rovnicí</w:t>
      </w:r>
    </w:p>
    <w:p w14:paraId="5A3F4796" w14:textId="77777777" w:rsidR="00AE3FDB" w:rsidRDefault="00AE3FDB">
      <w:r w:rsidRPr="00AE3FDB">
        <w:rPr>
          <w:position w:val="-12"/>
        </w:rPr>
        <w:object w:dxaOrig="1800" w:dyaOrig="360" w14:anchorId="22C6B9B8">
          <v:shape id="_x0000_i1025" type="#_x0000_t75" style="width:90pt;height:18pt" o:ole="">
            <v:imagedata r:id="rId6" o:title=""/>
          </v:shape>
          <o:OLEObject Type="Embed" ProgID="Equation.3" ShapeID="_x0000_i1025" DrawAspect="Content" ObjectID="_1761970084" r:id="rId7"/>
        </w:object>
      </w:r>
      <w:r>
        <w:t>.</w:t>
      </w:r>
    </w:p>
    <w:p w14:paraId="48AA325D" w14:textId="77777777" w:rsidR="00372A1F" w:rsidRDefault="00372A1F"/>
    <w:p w14:paraId="445AF0B4" w14:textId="77777777" w:rsidR="00372A1F" w:rsidRDefault="00372A1F">
      <w:r>
        <w:t>Příklady kmitavého pohybu: kulička v důlku, závaží na niti, těleso upevněné nad těžištěm, závaží na pružině, pružná tyčka upevněná na jednom konci, ladička.</w:t>
      </w:r>
    </w:p>
    <w:p w14:paraId="6FD0F7D7" w14:textId="77777777" w:rsidR="00372A1F" w:rsidRDefault="00372A1F"/>
    <w:p w14:paraId="3EC0D3C3" w14:textId="04F7819F" w:rsidR="00AE3FDB" w:rsidRDefault="00CC3F03" w:rsidP="00D57FED">
      <w:pPr>
        <w:jc w:val="both"/>
      </w:pPr>
      <w:r>
        <w:rPr>
          <w:noProof/>
        </w:rPr>
        <w:drawing>
          <wp:anchor distT="0" distB="0" distL="114300" distR="114300" simplePos="0" relativeHeight="251648000" behindDoc="1" locked="0" layoutInCell="1" allowOverlap="1" wp14:anchorId="48B9C57D" wp14:editId="4EED698F">
            <wp:simplePos x="0" y="0"/>
            <wp:positionH relativeFrom="column">
              <wp:posOffset>4505325</wp:posOffset>
            </wp:positionH>
            <wp:positionV relativeFrom="paragraph">
              <wp:posOffset>63500</wp:posOffset>
            </wp:positionV>
            <wp:extent cx="2334895" cy="2645410"/>
            <wp:effectExtent l="0" t="0" r="0" b="0"/>
            <wp:wrapTight wrapText="bothSides">
              <wp:wrapPolygon edited="0">
                <wp:start x="0" y="0"/>
                <wp:lineTo x="0" y="21465"/>
                <wp:lineTo x="21500" y="21465"/>
                <wp:lineTo x="21500"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4895" cy="264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5BA">
        <w:t>Kinematický popis harmonického kmitání lze dobře odvodit pomocí derivací. Protože derivace ještě neovládáte, provedeme to jinak. Budeme z boku pozorovat hmotný bod konající rovnoměrný pohyb po kružnici. Tento boční průmět pohybu po kružnici má všechny znaky harmonického kmitání.</w:t>
      </w:r>
    </w:p>
    <w:p w14:paraId="0688C5F9" w14:textId="77777777" w:rsidR="00CE15BA" w:rsidRDefault="00CE15BA" w:rsidP="00D57FED">
      <w:pPr>
        <w:jc w:val="both"/>
      </w:pPr>
      <w:r>
        <w:t xml:space="preserve">Označme písmenem </w:t>
      </w:r>
      <w:r w:rsidRPr="00372A1F">
        <w:rPr>
          <w:i/>
        </w:rPr>
        <w:t>A</w:t>
      </w:r>
      <w:r>
        <w:t xml:space="preserve"> poloměr kružnice, po které se hmotný bod pohybuje. Pokud na začátku pohybu (v čase </w:t>
      </w:r>
      <w:r w:rsidRPr="00372A1F">
        <w:rPr>
          <w:i/>
        </w:rPr>
        <w:t>t</w:t>
      </w:r>
      <w:r>
        <w:t xml:space="preserve">=0s) svírá spojnice hmotného bodu a středu kružnice </w:t>
      </w:r>
      <w:r w:rsidR="001F526D">
        <w:t xml:space="preserve">(průvodič) </w:t>
      </w:r>
      <w:r>
        <w:t xml:space="preserve">s vodorovným směrem úhel </w:t>
      </w:r>
      <w:r w:rsidRPr="00372A1F">
        <w:rPr>
          <w:i/>
        </w:rPr>
        <w:t>φ</w:t>
      </w:r>
      <w:r w:rsidRPr="00372A1F">
        <w:rPr>
          <w:i/>
          <w:vertAlign w:val="subscript"/>
        </w:rPr>
        <w:t>0</w:t>
      </w:r>
      <w:r w:rsidR="001F526D">
        <w:t xml:space="preserve"> a hmotný bod se pohybuje úhlovou rychlostí </w:t>
      </w:r>
      <w:r w:rsidR="001F526D" w:rsidRPr="00372A1F">
        <w:rPr>
          <w:i/>
        </w:rPr>
        <w:t>ω</w:t>
      </w:r>
      <w:r w:rsidR="001F526D">
        <w:t xml:space="preserve">, pak velikost úhlu mezi průvodičem a vodorovným směrem lze popsat vztahem </w:t>
      </w:r>
      <w:r w:rsidR="001F526D" w:rsidRPr="001F526D">
        <w:rPr>
          <w:position w:val="-12"/>
        </w:rPr>
        <w:object w:dxaOrig="1120" w:dyaOrig="360" w14:anchorId="3CCF9180">
          <v:shape id="_x0000_i1026" type="#_x0000_t75" style="width:56.25pt;height:18pt" o:ole="">
            <v:imagedata r:id="rId9" o:title=""/>
          </v:shape>
          <o:OLEObject Type="Embed" ProgID="Equation.3" ShapeID="_x0000_i1026" DrawAspect="Content" ObjectID="_1761970085" r:id="rId10"/>
        </w:object>
      </w:r>
      <w:r w:rsidR="001F526D">
        <w:t>.</w:t>
      </w:r>
    </w:p>
    <w:p w14:paraId="481F84AC" w14:textId="77777777" w:rsidR="001F526D" w:rsidRDefault="001F526D" w:rsidP="00D57FED">
      <w:pPr>
        <w:jc w:val="both"/>
      </w:pPr>
      <w:r>
        <w:t xml:space="preserve">Rychlost hmotného bodu při pohybu po kružnici lze vyjádřit jako součin poloměru kružnice a úhlové rychlosti, tedy vztahem </w:t>
      </w:r>
      <w:r w:rsidRPr="001F526D">
        <w:rPr>
          <w:position w:val="-12"/>
        </w:rPr>
        <w:object w:dxaOrig="859" w:dyaOrig="360" w14:anchorId="020DA42F">
          <v:shape id="_x0000_i1027" type="#_x0000_t75" style="width:42.75pt;height:18pt" o:ole="">
            <v:imagedata r:id="rId11" o:title=""/>
          </v:shape>
          <o:OLEObject Type="Embed" ProgID="Equation.3" ShapeID="_x0000_i1027" DrawAspect="Content" ObjectID="_1761970086" r:id="rId12"/>
        </w:object>
      </w:r>
      <w:r>
        <w:t>.</w:t>
      </w:r>
    </w:p>
    <w:p w14:paraId="7C31A28E" w14:textId="77777777" w:rsidR="007E2B3F" w:rsidRDefault="001F526D" w:rsidP="00D57FED">
      <w:pPr>
        <w:jc w:val="both"/>
      </w:pPr>
      <w:r>
        <w:t>Přestože se při rovnoměrném pohybu nemění velikost rychlosti hmotného bodu, mění se její směr. Proto zde pozorujeme zrychlení, konkrétně dostředivé zrychlení</w:t>
      </w:r>
      <w:r w:rsidR="007E2B3F">
        <w:t>,</w:t>
      </w:r>
      <w:r>
        <w:t xml:space="preserve"> jehož velikost se vypočítá jako součin poloměru kružnice a druhé mocniny úhlové rychlosti, tedy vztahem </w:t>
      </w:r>
      <w:r w:rsidR="007E2B3F" w:rsidRPr="001F526D">
        <w:rPr>
          <w:position w:val="-12"/>
        </w:rPr>
        <w:object w:dxaOrig="960" w:dyaOrig="380" w14:anchorId="606059E4">
          <v:shape id="_x0000_i1028" type="#_x0000_t75" style="width:48pt;height:18.75pt" o:ole="">
            <v:imagedata r:id="rId13" o:title=""/>
          </v:shape>
          <o:OLEObject Type="Embed" ProgID="Equation.3" ShapeID="_x0000_i1028" DrawAspect="Content" ObjectID="_1761970087" r:id="rId14"/>
        </w:object>
      </w:r>
      <w:r w:rsidR="007E2B3F">
        <w:t>. Dostředivé zrychlení samozřejmě směřuje do středu kružnice.</w:t>
      </w:r>
    </w:p>
    <w:p w14:paraId="17362D41" w14:textId="77777777" w:rsidR="007E2B3F" w:rsidRPr="00D57FED" w:rsidRDefault="007E2B3F" w:rsidP="00D57FED">
      <w:pPr>
        <w:jc w:val="both"/>
        <w:rPr>
          <w:b/>
        </w:rPr>
      </w:pPr>
      <w:r w:rsidRPr="00D57FED">
        <w:rPr>
          <w:b/>
        </w:rPr>
        <w:t>Nyní budeme tento pohyb sledovat z bočního pohledu.</w:t>
      </w:r>
    </w:p>
    <w:p w14:paraId="1472E045" w14:textId="45CC4008" w:rsidR="001F526D" w:rsidRDefault="00CC3F03" w:rsidP="00D57FED">
      <w:pPr>
        <w:jc w:val="both"/>
      </w:pPr>
      <w:r>
        <w:rPr>
          <w:noProof/>
        </w:rPr>
        <w:drawing>
          <wp:anchor distT="0" distB="0" distL="114300" distR="114300" simplePos="0" relativeHeight="251649024" behindDoc="1" locked="0" layoutInCell="1" allowOverlap="1" wp14:anchorId="19DA220E" wp14:editId="0591CF59">
            <wp:simplePos x="0" y="0"/>
            <wp:positionH relativeFrom="column">
              <wp:align>right</wp:align>
            </wp:positionH>
            <wp:positionV relativeFrom="paragraph">
              <wp:posOffset>-6985</wp:posOffset>
            </wp:positionV>
            <wp:extent cx="2326640" cy="2612390"/>
            <wp:effectExtent l="0" t="0" r="0" b="0"/>
            <wp:wrapTight wrapText="bothSides">
              <wp:wrapPolygon edited="0">
                <wp:start x="0" y="0"/>
                <wp:lineTo x="0" y="21421"/>
                <wp:lineTo x="21400" y="21421"/>
                <wp:lineTo x="21400"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6640"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B3F">
        <w:t xml:space="preserve">Hmotný bod se při pohledu z boku pohybuje nahoru a dolů. Výchylka </w:t>
      </w:r>
      <w:r w:rsidR="007E2B3F" w:rsidRPr="00372A1F">
        <w:rPr>
          <w:i/>
        </w:rPr>
        <w:t>y</w:t>
      </w:r>
      <w:r w:rsidR="007E2B3F">
        <w:t xml:space="preserve">, poloměr </w:t>
      </w:r>
      <w:r w:rsidR="007E2B3F" w:rsidRPr="00372A1F">
        <w:rPr>
          <w:i/>
        </w:rPr>
        <w:t>A</w:t>
      </w:r>
      <w:r w:rsidR="007E2B3F">
        <w:t xml:space="preserve"> a úhel </w:t>
      </w:r>
      <w:r w:rsidR="007E2B3F" w:rsidRPr="00372A1F">
        <w:rPr>
          <w:i/>
        </w:rPr>
        <w:t>φ</w:t>
      </w:r>
      <w:r w:rsidR="007E2B3F">
        <w:t xml:space="preserve"> spolu souvisí vztahem </w:t>
      </w:r>
      <w:r w:rsidR="007E2B3F" w:rsidRPr="007E2B3F">
        <w:rPr>
          <w:position w:val="-24"/>
        </w:rPr>
        <w:object w:dxaOrig="960" w:dyaOrig="620" w14:anchorId="6B657038">
          <v:shape id="_x0000_i1029" type="#_x0000_t75" style="width:48pt;height:30.75pt" o:ole="">
            <v:imagedata r:id="rId16" o:title=""/>
          </v:shape>
          <o:OLEObject Type="Embed" ProgID="Equation.3" ShapeID="_x0000_i1029" DrawAspect="Content" ObjectID="_1761970088" r:id="rId17"/>
        </w:object>
      </w:r>
      <w:r w:rsidR="001F526D">
        <w:t xml:space="preserve"> </w:t>
      </w:r>
      <w:r w:rsidR="007E2B3F">
        <w:t>. P</w:t>
      </w:r>
      <w:r w:rsidR="00372A1F">
        <w:t xml:space="preserve">ro výchylku </w:t>
      </w:r>
      <w:r w:rsidR="007E2B3F">
        <w:t xml:space="preserve">tedy platí </w:t>
      </w:r>
      <w:r w:rsidR="007E2B3F" w:rsidRPr="007E2B3F">
        <w:rPr>
          <w:position w:val="-12"/>
        </w:rPr>
        <w:object w:dxaOrig="2620" w:dyaOrig="360" w14:anchorId="2D8F16DF">
          <v:shape id="_x0000_i1030" type="#_x0000_t75" style="width:131.25pt;height:18pt" o:ole="">
            <v:imagedata r:id="rId18" o:title=""/>
          </v:shape>
          <o:OLEObject Type="Embed" ProgID="Equation.3" ShapeID="_x0000_i1030" DrawAspect="Content" ObjectID="_1761970089" r:id="rId19"/>
        </w:object>
      </w:r>
      <w:r w:rsidR="007E2B3F">
        <w:t>.</w:t>
      </w:r>
    </w:p>
    <w:p w14:paraId="16127FC0" w14:textId="77777777" w:rsidR="007E2B3F" w:rsidRDefault="007E2B3F" w:rsidP="00D57FED">
      <w:pPr>
        <w:jc w:val="both"/>
      </w:pPr>
      <w:r>
        <w:t xml:space="preserve">Pro velikost rychlosti </w:t>
      </w:r>
      <w:r w:rsidRPr="00372A1F">
        <w:rPr>
          <w:i/>
        </w:rPr>
        <w:t>v</w:t>
      </w:r>
      <w:r w:rsidRPr="00372A1F">
        <w:rPr>
          <w:i/>
          <w:vertAlign w:val="subscript"/>
        </w:rPr>
        <w:t>0</w:t>
      </w:r>
      <w:r>
        <w:t xml:space="preserve">, její průmět do svislého směru </w:t>
      </w:r>
      <w:r w:rsidRPr="00372A1F">
        <w:rPr>
          <w:i/>
        </w:rPr>
        <w:t>v</w:t>
      </w:r>
      <w:r>
        <w:t xml:space="preserve"> a úhel </w:t>
      </w:r>
      <w:r w:rsidRPr="00372A1F">
        <w:rPr>
          <w:i/>
        </w:rPr>
        <w:t>φ</w:t>
      </w:r>
      <w:r>
        <w:t xml:space="preserve"> platí </w:t>
      </w:r>
      <w:r w:rsidRPr="007E2B3F">
        <w:rPr>
          <w:position w:val="-30"/>
        </w:rPr>
        <w:object w:dxaOrig="1040" w:dyaOrig="680" w14:anchorId="656D2CAC">
          <v:shape id="_x0000_i1031" type="#_x0000_t75" style="width:51.75pt;height:33.75pt" o:ole="">
            <v:imagedata r:id="rId20" o:title=""/>
          </v:shape>
          <o:OLEObject Type="Embed" ProgID="Equation.3" ShapeID="_x0000_i1031" DrawAspect="Content" ObjectID="_1761970090" r:id="rId21"/>
        </w:object>
      </w:r>
      <w:r>
        <w:t xml:space="preserve">. Pro rychlost hmotného bodu při harmonickém kmitání tedy platí </w:t>
      </w:r>
      <w:r w:rsidR="000C0F4F" w:rsidRPr="007E2B3F">
        <w:rPr>
          <w:position w:val="-12"/>
        </w:rPr>
        <w:object w:dxaOrig="2900" w:dyaOrig="360" w14:anchorId="28579D26">
          <v:shape id="_x0000_i1032" type="#_x0000_t75" style="width:144.75pt;height:18pt" o:ole="">
            <v:imagedata r:id="rId22" o:title=""/>
          </v:shape>
          <o:OLEObject Type="Embed" ProgID="Equation.3" ShapeID="_x0000_i1032" DrawAspect="Content" ObjectID="_1761970091" r:id="rId23"/>
        </w:object>
      </w:r>
      <w:r w:rsidR="000C0F4F">
        <w:t>.</w:t>
      </w:r>
    </w:p>
    <w:p w14:paraId="5EBBA391" w14:textId="77777777" w:rsidR="000C0F4F" w:rsidRDefault="000C0F4F" w:rsidP="00D57FED">
      <w:pPr>
        <w:jc w:val="both"/>
      </w:pPr>
      <w:r>
        <w:t xml:space="preserve">Pro velikost dostředivého zrychlení </w:t>
      </w:r>
      <w:r w:rsidRPr="00372A1F">
        <w:rPr>
          <w:i/>
        </w:rPr>
        <w:t>a</w:t>
      </w:r>
      <w:r w:rsidRPr="00372A1F">
        <w:rPr>
          <w:i/>
          <w:vertAlign w:val="subscript"/>
        </w:rPr>
        <w:t>0</w:t>
      </w:r>
      <w:r>
        <w:t xml:space="preserve">, jeho průmět do svislého směru </w:t>
      </w:r>
      <w:r w:rsidRPr="00372A1F">
        <w:rPr>
          <w:i/>
        </w:rPr>
        <w:t>a</w:t>
      </w:r>
      <w:r>
        <w:t xml:space="preserve"> a úhel </w:t>
      </w:r>
      <w:r w:rsidRPr="000C0F4F">
        <w:rPr>
          <w:position w:val="-10"/>
        </w:rPr>
        <w:object w:dxaOrig="220" w:dyaOrig="260" w14:anchorId="44348C67">
          <v:shape id="_x0000_i1033" type="#_x0000_t75" style="width:11.25pt;height:12.75pt" o:ole="">
            <v:imagedata r:id="rId24" o:title=""/>
          </v:shape>
          <o:OLEObject Type="Embed" ProgID="Equation.3" ShapeID="_x0000_i1033" DrawAspect="Content" ObjectID="_1761970092" r:id="rId25"/>
        </w:object>
      </w:r>
      <w:r>
        <w:t xml:space="preserve"> platí </w:t>
      </w:r>
      <w:r w:rsidRPr="000C0F4F">
        <w:rPr>
          <w:position w:val="-30"/>
        </w:rPr>
        <w:object w:dxaOrig="1040" w:dyaOrig="680" w14:anchorId="2EFB1DD7">
          <v:shape id="_x0000_i1034" type="#_x0000_t75" style="width:51.75pt;height:33.75pt" o:ole="">
            <v:imagedata r:id="rId26" o:title=""/>
          </v:shape>
          <o:OLEObject Type="Embed" ProgID="Equation.3" ShapeID="_x0000_i1034" DrawAspect="Content" ObjectID="_1761970093" r:id="rId27"/>
        </w:object>
      </w:r>
      <w:r>
        <w:t xml:space="preserve">. Zrychlení hmotného bodu při harmonickém kmitání je popsáno vztahem </w:t>
      </w:r>
      <w:r w:rsidRPr="000C0F4F">
        <w:rPr>
          <w:position w:val="-12"/>
        </w:rPr>
        <w:object w:dxaOrig="4060" w:dyaOrig="380" w14:anchorId="72B49373">
          <v:shape id="_x0000_i1035" type="#_x0000_t75" style="width:203.25pt;height:18.75pt" o:ole="">
            <v:imagedata r:id="rId28" o:title=""/>
          </v:shape>
          <o:OLEObject Type="Embed" ProgID="Equation.3" ShapeID="_x0000_i1035" DrawAspect="Content" ObjectID="_1761970094" r:id="rId29"/>
        </w:object>
      </w:r>
      <w:r>
        <w:t xml:space="preserve"> </w:t>
      </w:r>
      <w:r>
        <w:lastRenderedPageBreak/>
        <w:t xml:space="preserve">Všimněte si, že velikost zrychlení je přímo úměrná výchylce </w:t>
      </w:r>
      <w:r w:rsidRPr="00372A1F">
        <w:rPr>
          <w:i/>
        </w:rPr>
        <w:t>y</w:t>
      </w:r>
      <w:r w:rsidR="00EA697D">
        <w:t xml:space="preserve">, jako konstanta úměrnosti zde vystupuje člen </w:t>
      </w:r>
      <w:r w:rsidR="00EA697D" w:rsidRPr="00EA697D">
        <w:rPr>
          <w:position w:val="-6"/>
        </w:rPr>
        <w:object w:dxaOrig="320" w:dyaOrig="320" w14:anchorId="14899485">
          <v:shape id="_x0000_i1036" type="#_x0000_t75" style="width:15.75pt;height:15.75pt" o:ole="">
            <v:imagedata r:id="rId30" o:title=""/>
          </v:shape>
          <o:OLEObject Type="Embed" ProgID="Equation.3" ShapeID="_x0000_i1036" DrawAspect="Content" ObjectID="_1761970095" r:id="rId31"/>
        </w:object>
      </w:r>
      <w:r w:rsidR="00EA697D">
        <w:t>.</w:t>
      </w:r>
      <w:r>
        <w:t xml:space="preserve"> Znaménko mínus ve vztahu píšeme proto, abychom zachytili, že zrychlení má vždy opačný směr než výchylka kmitajícího bodu.</w:t>
      </w:r>
    </w:p>
    <w:p w14:paraId="5F7EE211" w14:textId="77777777" w:rsidR="00EA697D" w:rsidRDefault="00EA697D" w:rsidP="00D57FED">
      <w:pPr>
        <w:jc w:val="both"/>
      </w:pPr>
      <w:r>
        <w:t xml:space="preserve">Zrychlení musí být způsobeno nějakou silou. Podle druhého Newtonova zákona platí </w:t>
      </w:r>
      <w:r w:rsidR="00BE13BC" w:rsidRPr="00EA697D">
        <w:rPr>
          <w:position w:val="-6"/>
        </w:rPr>
        <w:object w:dxaOrig="800" w:dyaOrig="360" w14:anchorId="7D1381F6">
          <v:shape id="_x0000_i1037" type="#_x0000_t75" style="width:39.75pt;height:18pt" o:ole="">
            <v:imagedata r:id="rId32" o:title=""/>
          </v:shape>
          <o:OLEObject Type="Embed" ProgID="Equation.3" ShapeID="_x0000_i1037" DrawAspect="Content" ObjectID="_1761970096" r:id="rId33"/>
        </w:object>
      </w:r>
      <w:r>
        <w:t xml:space="preserve">. Pro sílu způsobující harmonické kmitání tedy platí </w:t>
      </w:r>
      <w:r w:rsidR="00BE13BC" w:rsidRPr="00EA697D">
        <w:rPr>
          <w:position w:val="-10"/>
        </w:rPr>
        <w:object w:dxaOrig="1240" w:dyaOrig="400" w14:anchorId="706DBDCA">
          <v:shape id="_x0000_i1038" type="#_x0000_t75" style="width:62.25pt;height:20.25pt" o:ole="">
            <v:imagedata r:id="rId34" o:title=""/>
          </v:shape>
          <o:OLEObject Type="Embed" ProgID="Equation.3" ShapeID="_x0000_i1038" DrawAspect="Content" ObjectID="_1761970097" r:id="rId35"/>
        </w:object>
      </w:r>
      <w:r>
        <w:t>. Tento vztah nás informuje, že síla je přímo úměrná výchylce, ale má opačný směr. To je pro každé harmonické kmitání velmi charakteristické. Vždy, když zjistíme, že na hmotný bod nebo těleso působí síla s touto vlastností, znamená to, že po vychýlení z rovnovážné polohy nastane harmonické kmitání.</w:t>
      </w:r>
    </w:p>
    <w:p w14:paraId="21B391B3" w14:textId="77777777" w:rsidR="002C3934" w:rsidRDefault="002C3934"/>
    <w:p w14:paraId="00E94C9C" w14:textId="77777777" w:rsidR="00BE13BC" w:rsidRDefault="000F251A">
      <w:r>
        <w:t xml:space="preserve">Zopakujme si ještě jednou </w:t>
      </w:r>
      <w:r w:rsidR="00BE13BC">
        <w:t>rovnice popisující harmonické kmitání</w:t>
      </w:r>
      <w:r>
        <w:t>:</w:t>
      </w:r>
    </w:p>
    <w:p w14:paraId="112CA237" w14:textId="77777777" w:rsidR="00BE13BC" w:rsidRDefault="00D16625">
      <w:r>
        <w:t xml:space="preserve">pro </w:t>
      </w:r>
      <w:r w:rsidRPr="00206D6C">
        <w:rPr>
          <w:b/>
        </w:rPr>
        <w:t>výchylku</w:t>
      </w:r>
      <w:r>
        <w:t xml:space="preserve"> platí</w:t>
      </w:r>
      <w:r w:rsidR="006D00FA" w:rsidRPr="007E2B3F">
        <w:rPr>
          <w:position w:val="-12"/>
        </w:rPr>
        <w:object w:dxaOrig="1780" w:dyaOrig="360" w14:anchorId="3D16DF4D">
          <v:shape id="_x0000_i1039" type="#_x0000_t75" style="width:89.25pt;height:18pt" o:ole="">
            <v:imagedata r:id="rId36" o:title=""/>
          </v:shape>
          <o:OLEObject Type="Embed" ProgID="Equation.3" ShapeID="_x0000_i1039" DrawAspect="Content" ObjectID="_1761970098" r:id="rId37"/>
        </w:object>
      </w:r>
      <w:r w:rsidR="00BE13BC">
        <w:t>,</w:t>
      </w:r>
    </w:p>
    <w:p w14:paraId="7857CB87" w14:textId="77777777" w:rsidR="00BE13BC" w:rsidRDefault="00BE13BC">
      <w:r>
        <w:t xml:space="preserve">pro </w:t>
      </w:r>
      <w:r w:rsidRPr="00206D6C">
        <w:rPr>
          <w:b/>
        </w:rPr>
        <w:t>rychlost</w:t>
      </w:r>
      <w:r>
        <w:t xml:space="preserve"> platí </w:t>
      </w:r>
      <w:r w:rsidR="00B31516" w:rsidRPr="007E2B3F">
        <w:rPr>
          <w:position w:val="-12"/>
        </w:rPr>
        <w:object w:dxaOrig="3560" w:dyaOrig="360" w14:anchorId="31815C9F">
          <v:shape id="_x0000_i1040" type="#_x0000_t75" style="width:177.75pt;height:18pt" o:ole="">
            <v:imagedata r:id="rId38" o:title=""/>
          </v:shape>
          <o:OLEObject Type="Embed" ProgID="Equation.3" ShapeID="_x0000_i1040" DrawAspect="Content" ObjectID="_1761970099" r:id="rId39"/>
        </w:object>
      </w:r>
      <w:r>
        <w:t>,</w:t>
      </w:r>
    </w:p>
    <w:p w14:paraId="5B28048C" w14:textId="77777777" w:rsidR="00BE13BC" w:rsidRDefault="00BE13BC">
      <w:r>
        <w:t xml:space="preserve">pro </w:t>
      </w:r>
      <w:r w:rsidRPr="00206D6C">
        <w:rPr>
          <w:b/>
        </w:rPr>
        <w:t>zrychlení</w:t>
      </w:r>
      <w:r>
        <w:t xml:space="preserve"> platí </w:t>
      </w:r>
      <w:r w:rsidR="000F251A" w:rsidRPr="000C0F4F">
        <w:rPr>
          <w:position w:val="-12"/>
        </w:rPr>
        <w:object w:dxaOrig="3920" w:dyaOrig="380" w14:anchorId="4ACB1CD3">
          <v:shape id="_x0000_i1041" type="#_x0000_t75" style="width:195.75pt;height:18.75pt" o:ole="">
            <v:imagedata r:id="rId40" o:title=""/>
          </v:shape>
          <o:OLEObject Type="Embed" ProgID="Equation.3" ShapeID="_x0000_i1041" DrawAspect="Content" ObjectID="_1761970100" r:id="rId41"/>
        </w:object>
      </w:r>
      <w:r>
        <w:t>,</w:t>
      </w:r>
    </w:p>
    <w:p w14:paraId="294352E4" w14:textId="77777777" w:rsidR="00BE13BC" w:rsidRDefault="00BE13BC">
      <w:r>
        <w:t xml:space="preserve">mezi zrychlením a výchylkou je souvislost </w:t>
      </w:r>
      <w:r w:rsidR="00AD585D" w:rsidRPr="00AD585D">
        <w:rPr>
          <w:position w:val="-10"/>
        </w:rPr>
        <w:object w:dxaOrig="980" w:dyaOrig="360" w14:anchorId="6D1D950E">
          <v:shape id="_x0000_i1042" type="#_x0000_t75" style="width:48.75pt;height:18pt" o:ole="">
            <v:imagedata r:id="rId42" o:title=""/>
          </v:shape>
          <o:OLEObject Type="Embed" ProgID="Equation.3" ShapeID="_x0000_i1042" DrawAspect="Content" ObjectID="_1761970101" r:id="rId43"/>
        </w:object>
      </w:r>
      <w:r w:rsidR="00AD585D">
        <w:t>.</w:t>
      </w:r>
    </w:p>
    <w:p w14:paraId="16CFBB1D" w14:textId="77777777" w:rsidR="00AD585D" w:rsidRDefault="00AD585D">
      <w:r w:rsidRPr="00752BC5">
        <w:rPr>
          <w:i/>
        </w:rPr>
        <w:t>A</w:t>
      </w:r>
      <w:r>
        <w:t xml:space="preserve"> je takzvaná </w:t>
      </w:r>
      <w:r w:rsidRPr="00206D6C">
        <w:rPr>
          <w:b/>
        </w:rPr>
        <w:t>amplituda</w:t>
      </w:r>
      <w:r>
        <w:t>, tj. maximální výchylka bodu od rovnovážné polohy,</w:t>
      </w:r>
    </w:p>
    <w:p w14:paraId="3A4A098C" w14:textId="77777777" w:rsidR="00AD585D" w:rsidRDefault="00AD585D">
      <w:r w:rsidRPr="00752BC5">
        <w:rPr>
          <w:i/>
        </w:rPr>
        <w:t>v</w:t>
      </w:r>
      <w:r w:rsidRPr="00752BC5">
        <w:rPr>
          <w:i/>
          <w:vertAlign w:val="subscript"/>
        </w:rPr>
        <w:t>0</w:t>
      </w:r>
      <w:r>
        <w:t xml:space="preserve"> je </w:t>
      </w:r>
      <w:r w:rsidRPr="00206D6C">
        <w:rPr>
          <w:b/>
        </w:rPr>
        <w:t>maximální rychlost</w:t>
      </w:r>
      <w:r>
        <w:t xml:space="preserve"> bodu pro kterou platí </w:t>
      </w:r>
      <w:r w:rsidRPr="00AD585D">
        <w:rPr>
          <w:position w:val="-12"/>
        </w:rPr>
        <w:object w:dxaOrig="859" w:dyaOrig="360" w14:anchorId="22EC2217">
          <v:shape id="_x0000_i1043" type="#_x0000_t75" style="width:42.75pt;height:18pt" o:ole="">
            <v:imagedata r:id="rId44" o:title=""/>
          </v:shape>
          <o:OLEObject Type="Embed" ProgID="Equation.3" ShapeID="_x0000_i1043" DrawAspect="Content" ObjectID="_1761970102" r:id="rId45"/>
        </w:object>
      </w:r>
      <w:r>
        <w:t>,</w:t>
      </w:r>
    </w:p>
    <w:p w14:paraId="455D1AAC" w14:textId="77777777" w:rsidR="00AD585D" w:rsidRDefault="00AD585D">
      <w:r w:rsidRPr="00752BC5">
        <w:rPr>
          <w:i/>
        </w:rPr>
        <w:t>a</w:t>
      </w:r>
      <w:r w:rsidRPr="00752BC5">
        <w:rPr>
          <w:i/>
          <w:vertAlign w:val="subscript"/>
        </w:rPr>
        <w:t>0</w:t>
      </w:r>
      <w:r>
        <w:t xml:space="preserve"> je </w:t>
      </w:r>
      <w:r w:rsidRPr="00206D6C">
        <w:rPr>
          <w:b/>
        </w:rPr>
        <w:t>maximální zrychlení</w:t>
      </w:r>
      <w:r>
        <w:t xml:space="preserve"> bodu pro které platí </w:t>
      </w:r>
      <w:r w:rsidRPr="00AD585D">
        <w:rPr>
          <w:position w:val="-12"/>
        </w:rPr>
        <w:object w:dxaOrig="960" w:dyaOrig="380" w14:anchorId="57E48453">
          <v:shape id="_x0000_i1044" type="#_x0000_t75" style="width:48pt;height:18.75pt" o:ole="">
            <v:imagedata r:id="rId46" o:title=""/>
          </v:shape>
          <o:OLEObject Type="Embed" ProgID="Equation.3" ShapeID="_x0000_i1044" DrawAspect="Content" ObjectID="_1761970103" r:id="rId47"/>
        </w:object>
      </w:r>
      <w:r>
        <w:t>.</w:t>
      </w:r>
    </w:p>
    <w:p w14:paraId="1FD51805" w14:textId="77777777" w:rsidR="00AD585D" w:rsidRDefault="00AD585D">
      <w:r w:rsidRPr="00752BC5">
        <w:rPr>
          <w:i/>
        </w:rPr>
        <w:t>ω</w:t>
      </w:r>
      <w:r>
        <w:t xml:space="preserve"> je </w:t>
      </w:r>
      <w:r w:rsidRPr="00206D6C">
        <w:rPr>
          <w:b/>
        </w:rPr>
        <w:t>úhlová frekvence</w:t>
      </w:r>
      <w:r>
        <w:t xml:space="preserve"> kmitání (všimněte si, že u kmitání hovoříme o úhlové frekvenci, ale u pohybu po kružnici o úhlové rychlosti)</w:t>
      </w:r>
      <w:r w:rsidR="002C3934">
        <w:t>,</w:t>
      </w:r>
    </w:p>
    <w:p w14:paraId="4D0741FF" w14:textId="77777777" w:rsidR="00006C76" w:rsidRDefault="00AD585D">
      <w:r w:rsidRPr="00752BC5">
        <w:rPr>
          <w:i/>
        </w:rPr>
        <w:t>φ</w:t>
      </w:r>
      <w:r w:rsidRPr="00752BC5">
        <w:rPr>
          <w:i/>
          <w:vertAlign w:val="subscript"/>
        </w:rPr>
        <w:t>0</w:t>
      </w:r>
      <w:r>
        <w:t xml:space="preserve"> je takzvaná </w:t>
      </w:r>
      <w:r w:rsidRPr="00206D6C">
        <w:rPr>
          <w:b/>
        </w:rPr>
        <w:t>počáteční fáze</w:t>
      </w:r>
      <w:r>
        <w:t>. Ta souvisí s polohou kmitajícího bodu při začátku měření času. Začíná-li pohyb z rovnovážné pol</w:t>
      </w:r>
      <w:r w:rsidR="00B31516">
        <w:t xml:space="preserve">ohy směrem kladné výchylky, </w:t>
      </w:r>
      <w:r>
        <w:t>je počáteční fáze nulová.</w:t>
      </w:r>
    </w:p>
    <w:p w14:paraId="2A7BA6BC" w14:textId="77777777" w:rsidR="00006C76" w:rsidRDefault="00006C76">
      <w:r>
        <w:t xml:space="preserve">Při popisu kmitání se setkáme ještě s veličinou </w:t>
      </w:r>
      <w:r w:rsidRPr="00206D6C">
        <w:rPr>
          <w:b/>
        </w:rPr>
        <w:t>frekvence</w:t>
      </w:r>
      <w:r>
        <w:t xml:space="preserve"> tj. počet kmitů za sekundu. Frekvence se značí </w:t>
      </w:r>
      <w:r w:rsidRPr="00006C76">
        <w:rPr>
          <w:i/>
        </w:rPr>
        <w:t>f</w:t>
      </w:r>
      <w:r>
        <w:t xml:space="preserve"> a udává se v Hz=s</w:t>
      </w:r>
      <w:r>
        <w:rPr>
          <w:vertAlign w:val="superscript"/>
        </w:rPr>
        <w:t>–1</w:t>
      </w:r>
      <w:r>
        <w:t xml:space="preserve">. S úhlovou frekvencí souvisí vztahem </w:t>
      </w:r>
      <w:r w:rsidRPr="00006C76">
        <w:rPr>
          <w:position w:val="-10"/>
        </w:rPr>
        <w:object w:dxaOrig="840" w:dyaOrig="320" w14:anchorId="74B5584A">
          <v:shape id="_x0000_i1045" type="#_x0000_t75" style="width:42pt;height:15.75pt" o:ole="">
            <v:imagedata r:id="rId48" o:title=""/>
          </v:shape>
          <o:OLEObject Type="Embed" ProgID="Equation.3" ShapeID="_x0000_i1045" DrawAspect="Content" ObjectID="_1761970104" r:id="rId49"/>
        </w:object>
      </w:r>
      <w:r>
        <w:t>(uvědomte si, že perioda funkce sinus je</w:t>
      </w:r>
      <w:r w:rsidRPr="00006C76">
        <w:rPr>
          <w:position w:val="-6"/>
        </w:rPr>
        <w:object w:dxaOrig="360" w:dyaOrig="279" w14:anchorId="6C08FD8D">
          <v:shape id="_x0000_i1046" type="#_x0000_t75" style="width:18pt;height:14.25pt" o:ole="">
            <v:imagedata r:id="rId50" o:title=""/>
          </v:shape>
          <o:OLEObject Type="Embed" ProgID="Equation.3" ShapeID="_x0000_i1046" DrawAspect="Content" ObjectID="_1761970105" r:id="rId51"/>
        </w:object>
      </w:r>
      <w:r>
        <w:t>).</w:t>
      </w:r>
    </w:p>
    <w:p w14:paraId="64B83EA1" w14:textId="77777777" w:rsidR="00B31516" w:rsidRDefault="00006C76">
      <w:r w:rsidRPr="00206D6C">
        <w:rPr>
          <w:b/>
        </w:rPr>
        <w:t>Perioda</w:t>
      </w:r>
      <w:r>
        <w:t xml:space="preserve"> je doba trvání jednoho kmitu. Perioda se značí </w:t>
      </w:r>
      <w:r w:rsidRPr="00006C76">
        <w:rPr>
          <w:i/>
        </w:rPr>
        <w:t>T</w:t>
      </w:r>
      <w:r>
        <w:t xml:space="preserve"> a určuje se v sekundách. Platí </w:t>
      </w:r>
      <w:r w:rsidR="003B087E" w:rsidRPr="00006C76">
        <w:rPr>
          <w:position w:val="-28"/>
        </w:rPr>
        <w:object w:dxaOrig="1219" w:dyaOrig="660" w14:anchorId="2FF3EF01">
          <v:shape id="_x0000_i1047" type="#_x0000_t75" style="width:60.75pt;height:33pt" o:ole="">
            <v:imagedata r:id="rId52" o:title=""/>
          </v:shape>
          <o:OLEObject Type="Embed" ProgID="Equation.3" ShapeID="_x0000_i1047" DrawAspect="Content" ObjectID="_1761970106" r:id="rId53"/>
        </w:object>
      </w:r>
      <w:r w:rsidR="00AD585D">
        <w:t xml:space="preserve"> </w:t>
      </w:r>
      <w:r>
        <w:t>.</w:t>
      </w:r>
      <w:r w:rsidR="00AD585D">
        <w:t xml:space="preserve"> </w:t>
      </w:r>
    </w:p>
    <w:p w14:paraId="0B479982" w14:textId="77777777" w:rsidR="00006C76" w:rsidRDefault="00006C76">
      <w:r>
        <w:t xml:space="preserve">Připomeňme, že </w:t>
      </w:r>
      <w:r w:rsidRPr="00206D6C">
        <w:rPr>
          <w:b/>
        </w:rPr>
        <w:t>kmit</w:t>
      </w:r>
      <w:r>
        <w:t xml:space="preserve"> je doba, za kterou projde kmitající bod nebo těleso z jedné krajní polohy do druhé a zpět. Naproti tomu kyv je doba, za kterou projde kmitající těleso z jedné krajní polohy do druhé. </w:t>
      </w:r>
      <w:r w:rsidRPr="00206D6C">
        <w:rPr>
          <w:b/>
        </w:rPr>
        <w:t>Kyv</w:t>
      </w:r>
      <w:r>
        <w:t xml:space="preserve"> je tedy polovina kmitu.</w:t>
      </w:r>
    </w:p>
    <w:p w14:paraId="54D8BCBC" w14:textId="7CB25DCD" w:rsidR="00D6106B" w:rsidRDefault="00CC3F03">
      <w:r w:rsidRPr="00D6106B">
        <w:rPr>
          <w:noProof/>
        </w:rPr>
        <w:drawing>
          <wp:anchor distT="0" distB="0" distL="114300" distR="114300" simplePos="0" relativeHeight="251654144" behindDoc="0" locked="0" layoutInCell="1" allowOverlap="1" wp14:anchorId="60593E2A" wp14:editId="47254AC6">
            <wp:simplePos x="0" y="0"/>
            <wp:positionH relativeFrom="column">
              <wp:posOffset>-9525</wp:posOffset>
            </wp:positionH>
            <wp:positionV relativeFrom="paragraph">
              <wp:posOffset>110490</wp:posOffset>
            </wp:positionV>
            <wp:extent cx="4029075" cy="3695700"/>
            <wp:effectExtent l="0" t="0" r="0"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29075"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06B" w:rsidRPr="00D6106B">
        <w:t>Gra</w:t>
      </w:r>
      <w:r w:rsidR="00D6106B">
        <w:t xml:space="preserve">f znázorňuje časový průběh výchylky </w:t>
      </w:r>
      <w:r w:rsidR="00D6106B" w:rsidRPr="00D6106B">
        <w:rPr>
          <w:b/>
          <w:i/>
          <w:color w:val="0000FF"/>
        </w:rPr>
        <w:t>y</w:t>
      </w:r>
      <w:r w:rsidR="00D6106B">
        <w:t xml:space="preserve">, rychlosti </w:t>
      </w:r>
      <w:r w:rsidR="00D6106B" w:rsidRPr="00D6106B">
        <w:rPr>
          <w:b/>
          <w:i/>
          <w:color w:val="339966"/>
        </w:rPr>
        <w:t>v</w:t>
      </w:r>
      <w:r w:rsidR="00D6106B">
        <w:t xml:space="preserve"> a zrychlení </w:t>
      </w:r>
      <w:r w:rsidR="00D6106B" w:rsidRPr="00D6106B">
        <w:rPr>
          <w:b/>
          <w:i/>
          <w:color w:val="FF0000"/>
        </w:rPr>
        <w:t>a</w:t>
      </w:r>
      <w:r w:rsidR="00D6106B">
        <w:t xml:space="preserve"> při harmonickém kmitání.</w:t>
      </w:r>
    </w:p>
    <w:p w14:paraId="19CD4E18" w14:textId="77777777" w:rsidR="00D6106B" w:rsidRPr="00D6106B" w:rsidRDefault="00D6106B">
      <w:r>
        <w:br w:type="textWrapping" w:clear="all"/>
      </w:r>
    </w:p>
    <w:p w14:paraId="7439A15E" w14:textId="77777777" w:rsidR="00D6106B" w:rsidRDefault="00D6106B" w:rsidP="00CD39B0">
      <w:pPr>
        <w:pStyle w:val="Nadpis2"/>
      </w:pPr>
    </w:p>
    <w:p w14:paraId="61F08B42" w14:textId="77777777" w:rsidR="00B31516" w:rsidRDefault="00B31516" w:rsidP="00CD39B0">
      <w:pPr>
        <w:pStyle w:val="Nadpis2"/>
      </w:pPr>
      <w:r>
        <w:t>Závaží zavěšené na pružině</w:t>
      </w:r>
      <w:r w:rsidR="00D253E5">
        <w:t xml:space="preserve"> (harmonický oscilátor)</w:t>
      </w:r>
    </w:p>
    <w:p w14:paraId="641B4368" w14:textId="77777777" w:rsidR="00CD39B0" w:rsidRDefault="00B31516">
      <w:r>
        <w:t xml:space="preserve">Pokud budeme na pružinu zavěšovat závaží různých hmotností, zjistíme, že se pružina </w:t>
      </w:r>
      <w:r w:rsidR="006E4736">
        <w:t>protáhne</w:t>
      </w:r>
      <w:r>
        <w:t xml:space="preserve">, až </w:t>
      </w:r>
      <w:r w:rsidR="00CD39B0">
        <w:t xml:space="preserve">se </w:t>
      </w:r>
      <w:r>
        <w:t xml:space="preserve">síla pružnosti v pružině vyrovná </w:t>
      </w:r>
      <w:r w:rsidR="00CD39B0">
        <w:t xml:space="preserve">s </w:t>
      </w:r>
      <w:r>
        <w:t>tíhovou s</w:t>
      </w:r>
      <w:r w:rsidR="002C3934">
        <w:t>i</w:t>
      </w:r>
      <w:r>
        <w:t>l</w:t>
      </w:r>
      <w:r w:rsidR="00CD39B0">
        <w:t>ou</w:t>
      </w:r>
      <w:r>
        <w:t xml:space="preserve"> závaží. U většiny pružin </w:t>
      </w:r>
      <w:r w:rsidR="002C3934">
        <w:t xml:space="preserve">je </w:t>
      </w:r>
      <w:r>
        <w:t>roztažení pružiny</w:t>
      </w:r>
      <w:r w:rsidR="00CD39B0" w:rsidRPr="00CD39B0">
        <w:rPr>
          <w:position w:val="-6"/>
        </w:rPr>
        <w:object w:dxaOrig="300" w:dyaOrig="279" w14:anchorId="3C24B8AE">
          <v:shape id="_x0000_i1048" type="#_x0000_t75" style="width:15pt;height:14.25pt" o:ole="">
            <v:imagedata r:id="rId55" o:title=""/>
          </v:shape>
          <o:OLEObject Type="Embed" ProgID="Equation.3" ShapeID="_x0000_i1048" DrawAspect="Content" ObjectID="_1761970107" r:id="rId56"/>
        </w:object>
      </w:r>
      <w:r>
        <w:t xml:space="preserve">je přímo úměrné hmotnosti závaží tedy velikosti působící tíhové síly. Konstantu úměrnosti značíme </w:t>
      </w:r>
      <w:r w:rsidRPr="00CD39B0">
        <w:rPr>
          <w:i/>
        </w:rPr>
        <w:t>k</w:t>
      </w:r>
      <w:r w:rsidR="00FB7D03">
        <w:rPr>
          <w:i/>
        </w:rPr>
        <w:t>,</w:t>
      </w:r>
      <w:r>
        <w:t xml:space="preserve"> a nazýváme ji </w:t>
      </w:r>
      <w:r w:rsidRPr="00CD39B0">
        <w:rPr>
          <w:b/>
        </w:rPr>
        <w:t>tuhost pružiny</w:t>
      </w:r>
      <w:r>
        <w:t>. Jde o hodnotu charakteristickou pro každou pružinu.</w:t>
      </w:r>
      <w:r w:rsidR="00CD39B0">
        <w:t xml:space="preserve"> Platí tedy:</w:t>
      </w:r>
    </w:p>
    <w:p w14:paraId="04F5E439" w14:textId="77777777" w:rsidR="00B31516" w:rsidRDefault="00CD39B0" w:rsidP="00206D6C">
      <w:pPr>
        <w:jc w:val="center"/>
      </w:pPr>
      <w:r w:rsidRPr="00CD39B0">
        <w:rPr>
          <w:position w:val="-76"/>
        </w:rPr>
        <w:object w:dxaOrig="1520" w:dyaOrig="1380" w14:anchorId="67CDB157">
          <v:shape id="_x0000_i1049" type="#_x0000_t75" style="width:75.75pt;height:69pt" o:ole="">
            <v:imagedata r:id="rId57" o:title=""/>
          </v:shape>
          <o:OLEObject Type="Embed" ProgID="Equation.3" ShapeID="_x0000_i1049" DrawAspect="Content" ObjectID="_1761970108" r:id="rId58"/>
        </w:object>
      </w:r>
    </w:p>
    <w:p w14:paraId="68410059" w14:textId="77777777" w:rsidR="005E33E2" w:rsidRDefault="00CD39B0">
      <w:r>
        <w:t xml:space="preserve">Předpokládejme, že na pružině je zavěšeno závaží o hmotnosti </w:t>
      </w:r>
      <w:r w:rsidRPr="00FB7D03">
        <w:rPr>
          <w:i/>
        </w:rPr>
        <w:t>m</w:t>
      </w:r>
      <w:r>
        <w:t xml:space="preserve">. V rovnovážné poloze je tíhová síla závaží vyrovnána se silou pružnosti pružiny </w:t>
      </w:r>
      <w:r w:rsidRPr="00CD39B0">
        <w:rPr>
          <w:position w:val="-10"/>
        </w:rPr>
        <w:object w:dxaOrig="960" w:dyaOrig="320" w14:anchorId="59195768">
          <v:shape id="_x0000_i1050" type="#_x0000_t75" style="width:48pt;height:15.75pt" o:ole="">
            <v:imagedata r:id="rId59" o:title=""/>
          </v:shape>
          <o:OLEObject Type="Embed" ProgID="Equation.3" ShapeID="_x0000_i1050" DrawAspect="Content" ObjectID="_1761970109" r:id="rId60"/>
        </w:object>
      </w:r>
      <w:r>
        <w:t xml:space="preserve">. Pokud nyní například rukou vychýlíme závaží z rovnovážné polohy o výchylku </w:t>
      </w:r>
      <w:r w:rsidRPr="006E4736">
        <w:rPr>
          <w:i/>
        </w:rPr>
        <w:t>y</w:t>
      </w:r>
      <w:r>
        <w:t xml:space="preserve">, bude na závaží působit síla pružnosti o velikosti </w:t>
      </w:r>
      <w:r w:rsidR="00403927" w:rsidRPr="002C3934">
        <w:rPr>
          <w:position w:val="-10"/>
        </w:rPr>
        <w:object w:dxaOrig="2340" w:dyaOrig="340" w14:anchorId="3C3B13D6">
          <v:shape id="_x0000_i1051" type="#_x0000_t75" style="width:117pt;height:17.25pt" o:ole="">
            <v:imagedata r:id="rId61" o:title=""/>
          </v:shape>
          <o:OLEObject Type="Embed" ProgID="Equation.3" ShapeID="_x0000_i1051" DrawAspect="Content" ObjectID="_1761970110" r:id="rId62"/>
        </w:object>
      </w:r>
      <w:r w:rsidR="005E33E2">
        <w:t xml:space="preserve">přičemž části </w:t>
      </w:r>
      <w:r w:rsidR="005E33E2" w:rsidRPr="005E33E2">
        <w:rPr>
          <w:position w:val="-10"/>
        </w:rPr>
        <w:object w:dxaOrig="300" w:dyaOrig="320" w14:anchorId="4174D787">
          <v:shape id="_x0000_i1052" type="#_x0000_t75" style="width:15pt;height:15.75pt" o:ole="">
            <v:imagedata r:id="rId63" o:title=""/>
          </v:shape>
          <o:OLEObject Type="Embed" ProgID="Equation.3" ShapeID="_x0000_i1052" DrawAspect="Content" ObjectID="_1761970111" r:id="rId64"/>
        </w:object>
      </w:r>
      <w:r w:rsidR="005E33E2">
        <w:t xml:space="preserve">není vyrovnána a představuje tak výslednou sílu působící na závaží. Jde o sílu, která je přímo úměrná velikosti výchylky </w:t>
      </w:r>
      <w:r w:rsidR="005E33E2" w:rsidRPr="002C3934">
        <w:rPr>
          <w:i/>
        </w:rPr>
        <w:t>y</w:t>
      </w:r>
      <w:r w:rsidR="005E33E2">
        <w:t xml:space="preserve"> a směřuje do rovnovážné polohy. Závaží na pružině vychýlené z rovnovážné polohy proto bude konat kmitavý harmonický pohyb. Platí:</w:t>
      </w:r>
      <w:r w:rsidR="005E33E2" w:rsidRPr="005E33E2">
        <w:rPr>
          <w:position w:val="-24"/>
        </w:rPr>
        <w:object w:dxaOrig="3980" w:dyaOrig="620" w14:anchorId="3A7D2744">
          <v:shape id="_x0000_i1053" type="#_x0000_t75" style="width:198.75pt;height:30.75pt" o:ole="">
            <v:imagedata r:id="rId65" o:title=""/>
          </v:shape>
          <o:OLEObject Type="Embed" ProgID="Equation.3" ShapeID="_x0000_i1053" DrawAspect="Content" ObjectID="_1761970112" r:id="rId66"/>
        </w:object>
      </w:r>
      <w:r w:rsidR="005E33E2">
        <w:t xml:space="preserve"> při porovnání se vztahem </w:t>
      </w:r>
      <w:r w:rsidR="005E33E2" w:rsidRPr="00AD585D">
        <w:rPr>
          <w:position w:val="-10"/>
        </w:rPr>
        <w:object w:dxaOrig="980" w:dyaOrig="360" w14:anchorId="6E5831A5">
          <v:shape id="_x0000_i1054" type="#_x0000_t75" style="width:48.75pt;height:18pt" o:ole="">
            <v:imagedata r:id="rId42" o:title=""/>
          </v:shape>
          <o:OLEObject Type="Embed" ProgID="Equation.3" ShapeID="_x0000_i1054" DrawAspect="Content" ObjectID="_1761970113" r:id="rId67"/>
        </w:object>
      </w:r>
      <w:r w:rsidR="005E33E2">
        <w:t xml:space="preserve"> zjišťujeme, že </w:t>
      </w:r>
      <w:r w:rsidR="00752BC5" w:rsidRPr="005E33E2">
        <w:rPr>
          <w:position w:val="-26"/>
        </w:rPr>
        <w:object w:dxaOrig="2299" w:dyaOrig="700" w14:anchorId="48756DE5">
          <v:shape id="_x0000_i1055" type="#_x0000_t75" style="width:114.75pt;height:35.25pt" o:ole="">
            <v:imagedata r:id="rId68" o:title=""/>
          </v:shape>
          <o:OLEObject Type="Embed" ProgID="Equation.3" ShapeID="_x0000_i1055" DrawAspect="Content" ObjectID="_1761970114" r:id="rId69"/>
        </w:object>
      </w:r>
      <w:r w:rsidR="005E33E2">
        <w:t>.</w:t>
      </w:r>
    </w:p>
    <w:p w14:paraId="20B74587" w14:textId="77777777" w:rsidR="008059FE" w:rsidRDefault="008059FE" w:rsidP="008059FE">
      <w:pPr>
        <w:pStyle w:val="Nadpis2"/>
      </w:pPr>
      <w:r>
        <w:t>Mechanická energie harmonického oscilátoru</w:t>
      </w:r>
    </w:p>
    <w:p w14:paraId="31F314CD" w14:textId="77777777" w:rsidR="008059FE" w:rsidRDefault="008059FE" w:rsidP="008059FE">
      <w:pPr>
        <w:numPr>
          <w:ilvl w:val="0"/>
          <w:numId w:val="1"/>
        </w:numPr>
      </w:pPr>
      <w:r>
        <w:t>kinetická</w:t>
      </w:r>
      <w:r>
        <w:br/>
      </w:r>
      <w:r w:rsidRPr="008772DB">
        <w:rPr>
          <w:position w:val="-24"/>
        </w:rPr>
        <w:object w:dxaOrig="5679" w:dyaOrig="620" w14:anchorId="5C05B3D8">
          <v:shape id="_x0000_i1056" type="#_x0000_t75" style="width:284.25pt;height:30.75pt" o:ole="">
            <v:imagedata r:id="rId70" o:title=""/>
          </v:shape>
          <o:OLEObject Type="Embed" ProgID="Equation.3" ShapeID="_x0000_i1056" DrawAspect="Content" ObjectID="_1761970115" r:id="rId71"/>
        </w:object>
      </w:r>
      <w:r>
        <w:t xml:space="preserve">, </w:t>
      </w:r>
      <w:r w:rsidR="0043519C">
        <w:t>s využitím vztahu</w:t>
      </w:r>
      <w:r>
        <w:t xml:space="preserve"> </w:t>
      </w:r>
      <w:r w:rsidRPr="006D00FA">
        <w:rPr>
          <w:position w:val="-26"/>
        </w:rPr>
        <w:object w:dxaOrig="880" w:dyaOrig="700" w14:anchorId="61D15483">
          <v:shape id="_x0000_i1057" type="#_x0000_t75" style="width:44.25pt;height:35.25pt" o:ole="">
            <v:imagedata r:id="rId72" o:title=""/>
          </v:shape>
          <o:OLEObject Type="Embed" ProgID="Equation.3" ShapeID="_x0000_i1057" DrawAspect="Content" ObjectID="_1761970116" r:id="rId73"/>
        </w:object>
      </w:r>
      <w:r>
        <w:t>.</w:t>
      </w:r>
    </w:p>
    <w:p w14:paraId="5571BE42" w14:textId="1F1598E2" w:rsidR="008059FE" w:rsidRDefault="00CC3F03" w:rsidP="008059FE">
      <w:pPr>
        <w:numPr>
          <w:ilvl w:val="0"/>
          <w:numId w:val="1"/>
        </w:numPr>
      </w:pPr>
      <w:r>
        <w:rPr>
          <w:noProof/>
        </w:rPr>
        <w:drawing>
          <wp:anchor distT="0" distB="0" distL="114300" distR="114300" simplePos="0" relativeHeight="251650048" behindDoc="1" locked="0" layoutInCell="1" allowOverlap="1" wp14:anchorId="5AB2AB3F" wp14:editId="3CFF0953">
            <wp:simplePos x="0" y="0"/>
            <wp:positionH relativeFrom="column">
              <wp:align>right</wp:align>
            </wp:positionH>
            <wp:positionV relativeFrom="paragraph">
              <wp:posOffset>0</wp:posOffset>
            </wp:positionV>
            <wp:extent cx="2286000" cy="2073910"/>
            <wp:effectExtent l="0" t="0" r="0" b="0"/>
            <wp:wrapTight wrapText="bothSides">
              <wp:wrapPolygon edited="0">
                <wp:start x="0" y="0"/>
                <wp:lineTo x="0" y="21428"/>
                <wp:lineTo x="21420" y="21428"/>
                <wp:lineTo x="21420"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9FE">
        <w:t>potenciální</w:t>
      </w:r>
      <w:r w:rsidR="008059FE">
        <w:br/>
      </w:r>
      <w:r w:rsidR="008059FE" w:rsidRPr="006D00FA">
        <w:rPr>
          <w:position w:val="-10"/>
        </w:rPr>
        <w:object w:dxaOrig="1020" w:dyaOrig="340" w14:anchorId="36A406C6">
          <v:shape id="_x0000_i1058" type="#_x0000_t75" style="width:51pt;height:17.25pt" o:ole="">
            <v:imagedata r:id="rId75" o:title=""/>
          </v:shape>
          <o:OLEObject Type="Embed" ProgID="Equation.3" ShapeID="_x0000_i1058" DrawAspect="Content" ObjectID="_1761970117" r:id="rId76"/>
        </w:object>
      </w:r>
      <w:r w:rsidR="008059FE">
        <w:t>, protože zde nejde o homogenní tíhové pole, ale</w:t>
      </w:r>
      <w:r w:rsidR="008059FE">
        <w:br/>
      </w:r>
      <w:r w:rsidR="008059FE" w:rsidRPr="006D00FA">
        <w:rPr>
          <w:position w:val="-24"/>
        </w:rPr>
        <w:object w:dxaOrig="3260" w:dyaOrig="620" w14:anchorId="4DA4A3F5">
          <v:shape id="_x0000_i1059" type="#_x0000_t75" style="width:162.75pt;height:30.75pt" o:ole="">
            <v:imagedata r:id="rId77" o:title=""/>
          </v:shape>
          <o:OLEObject Type="Embed" ProgID="Equation.3" ShapeID="_x0000_i1059" DrawAspect="Content" ObjectID="_1761970118" r:id="rId78"/>
        </w:object>
      </w:r>
    </w:p>
    <w:p w14:paraId="079CD640" w14:textId="77777777" w:rsidR="008059FE" w:rsidRDefault="008059FE" w:rsidP="008059FE">
      <w:pPr>
        <w:numPr>
          <w:ilvl w:val="0"/>
          <w:numId w:val="1"/>
        </w:numPr>
      </w:pPr>
      <w:r>
        <w:t>mechanická</w:t>
      </w:r>
      <w:r>
        <w:br/>
      </w:r>
      <w:r w:rsidR="003D15B1" w:rsidRPr="006D00FA">
        <w:rPr>
          <w:position w:val="-24"/>
        </w:rPr>
        <w:object w:dxaOrig="5240" w:dyaOrig="620" w14:anchorId="4032D987">
          <v:shape id="_x0000_i1060" type="#_x0000_t75" style="width:261.75pt;height:30.75pt" o:ole="">
            <v:imagedata r:id="rId79" o:title=""/>
          </v:shape>
          <o:OLEObject Type="Embed" ProgID="Equation.3" ShapeID="_x0000_i1060" DrawAspect="Content" ObjectID="_1761970119" r:id="rId80"/>
        </w:object>
      </w:r>
    </w:p>
    <w:p w14:paraId="26D41AC9" w14:textId="77777777" w:rsidR="008059FE" w:rsidRDefault="008059FE" w:rsidP="008059FE"/>
    <w:p w14:paraId="32145A13" w14:textId="2CBAE665" w:rsidR="00F1409A" w:rsidRDefault="00CC3F03">
      <w:r>
        <w:rPr>
          <w:noProof/>
        </w:rPr>
        <w:drawing>
          <wp:anchor distT="0" distB="0" distL="114300" distR="114300" simplePos="0" relativeHeight="251655168" behindDoc="0" locked="0" layoutInCell="1" allowOverlap="1" wp14:anchorId="13606F80" wp14:editId="589D7C6A">
            <wp:simplePos x="0" y="0"/>
            <wp:positionH relativeFrom="column">
              <wp:posOffset>38100</wp:posOffset>
            </wp:positionH>
            <wp:positionV relativeFrom="paragraph">
              <wp:posOffset>1270</wp:posOffset>
            </wp:positionV>
            <wp:extent cx="3619500" cy="2886075"/>
            <wp:effectExtent l="0" t="0" r="0"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950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06890" w14:textId="77777777" w:rsidR="00F1409A" w:rsidRDefault="00F1409A"/>
    <w:p w14:paraId="4348381A" w14:textId="77777777" w:rsidR="00F1409A" w:rsidRDefault="00F1409A"/>
    <w:p w14:paraId="449D047A" w14:textId="77777777" w:rsidR="00F1409A" w:rsidRDefault="00F1409A"/>
    <w:p w14:paraId="56C19DA7" w14:textId="77777777" w:rsidR="008059FE" w:rsidRDefault="008059FE">
      <w:r>
        <w:t>Při harmonickém kmitání se mění kinetická energie v potenciální a naopak. Celková mechanická energie je však konstantní.</w:t>
      </w:r>
    </w:p>
    <w:p w14:paraId="5CC9E7A2" w14:textId="77777777" w:rsidR="00D253E5" w:rsidRDefault="00F1409A" w:rsidP="00D253E5">
      <w:r>
        <w:br w:type="textWrapping" w:clear="all"/>
      </w:r>
    </w:p>
    <w:p w14:paraId="48C81522" w14:textId="77777777" w:rsidR="00D253E5" w:rsidRDefault="00D253E5" w:rsidP="00D253E5"/>
    <w:p w14:paraId="3EDF86AE" w14:textId="77777777" w:rsidR="00D253E5" w:rsidRDefault="00D253E5" w:rsidP="00D253E5"/>
    <w:p w14:paraId="203E8613" w14:textId="77777777" w:rsidR="00D253E5" w:rsidRDefault="00D253E5" w:rsidP="00D253E5">
      <w:r w:rsidRPr="003B4B97">
        <w:rPr>
          <w:b/>
        </w:rPr>
        <w:t>Úloha:</w:t>
      </w:r>
      <w:r>
        <w:t xml:space="preserve"> Závaží o hmotnosti 200g kmitá na pružině o tuhosti 30N/m. Amplituda výchylky je 4cm. Určete</w:t>
      </w:r>
    </w:p>
    <w:p w14:paraId="19AA379C" w14:textId="77777777" w:rsidR="00D253E5" w:rsidRDefault="00D253E5" w:rsidP="00D253E5">
      <w:pPr>
        <w:numPr>
          <w:ilvl w:val="0"/>
          <w:numId w:val="7"/>
        </w:numPr>
      </w:pPr>
      <w:r>
        <w:t>potenciální energii závaží v krajní poloze,</w:t>
      </w:r>
    </w:p>
    <w:p w14:paraId="322411B2" w14:textId="77777777" w:rsidR="00D253E5" w:rsidRDefault="00D253E5" w:rsidP="00D253E5">
      <w:pPr>
        <w:numPr>
          <w:ilvl w:val="0"/>
          <w:numId w:val="7"/>
        </w:numPr>
      </w:pPr>
      <w:r>
        <w:t>kinetickou energii závaží v rovnovážné poloze,</w:t>
      </w:r>
    </w:p>
    <w:p w14:paraId="2CC7B215" w14:textId="77777777" w:rsidR="00D253E5" w:rsidRDefault="00D253E5" w:rsidP="00D253E5">
      <w:pPr>
        <w:numPr>
          <w:ilvl w:val="0"/>
          <w:numId w:val="7"/>
        </w:numPr>
      </w:pPr>
      <w:r>
        <w:t xml:space="preserve">velikost rychlosti závaží při průchodu rovnovážnou polohou. </w:t>
      </w:r>
    </w:p>
    <w:p w14:paraId="04078FFF" w14:textId="77777777" w:rsidR="006C7B82" w:rsidRDefault="009874A3" w:rsidP="0020389C">
      <w:pPr>
        <w:pStyle w:val="Nadpis2"/>
      </w:pPr>
      <w:r>
        <w:t>Matematické kyvadlo</w:t>
      </w:r>
    </w:p>
    <w:p w14:paraId="312BDE3D" w14:textId="77777777" w:rsidR="0020389C" w:rsidRDefault="009874A3">
      <w:r>
        <w:t xml:space="preserve">Matematické kyvadlo je ideální model reálné skutečnosti. Je definováno jako hmotný bod zavěšený na nehmotném vlákně. Reálně se mu přibližují tělesa malých rozměrů zavěšená na závěsu zanedbatelné hmotnosti, například malá kulička zavěšená na niti. Označme </w:t>
      </w:r>
      <w:r w:rsidRPr="00CA0A7F">
        <w:rPr>
          <w:i/>
        </w:rPr>
        <w:t>m</w:t>
      </w:r>
      <w:r>
        <w:t xml:space="preserve"> hmotnost hmotného bodu a </w:t>
      </w:r>
      <w:r w:rsidRPr="00CA0A7F">
        <w:rPr>
          <w:i/>
        </w:rPr>
        <w:t>l</w:t>
      </w:r>
      <w:r>
        <w:t xml:space="preserve"> délku závěsu. </w:t>
      </w:r>
      <w:r w:rsidR="00CA0A7F">
        <w:t xml:space="preserve">Výchylku z rovnovážné polohy můžeme popisovat pomocí úhlu </w:t>
      </w:r>
      <w:r w:rsidR="00CA0A7F" w:rsidRPr="00CA0A7F">
        <w:rPr>
          <w:i/>
        </w:rPr>
        <w:t>φ</w:t>
      </w:r>
      <w:r w:rsidR="00CA0A7F">
        <w:t xml:space="preserve"> nebo délky </w:t>
      </w:r>
      <w:r w:rsidR="00CA0A7F" w:rsidRPr="00CA0A7F">
        <w:rPr>
          <w:i/>
        </w:rPr>
        <w:t>y</w:t>
      </w:r>
      <w:r w:rsidR="00CA0A7F">
        <w:t xml:space="preserve">. Obě veličiny jsou ve vzájemném vztahu </w:t>
      </w:r>
      <w:r w:rsidR="00CA0A7F" w:rsidRPr="00CA0A7F">
        <w:rPr>
          <w:position w:val="-24"/>
        </w:rPr>
        <w:object w:dxaOrig="639" w:dyaOrig="620" w14:anchorId="79CFDC9E">
          <v:shape id="_x0000_i1061" type="#_x0000_t75" style="width:32.25pt;height:30.75pt" o:ole="">
            <v:imagedata r:id="rId82" o:title=""/>
          </v:shape>
          <o:OLEObject Type="Embed" ProgID="Equation.3" ShapeID="_x0000_i1061" DrawAspect="Content" ObjectID="_1761970120" r:id="rId83"/>
        </w:object>
      </w:r>
      <w:r w:rsidR="00CA0A7F">
        <w:t xml:space="preserve"> respektive </w:t>
      </w:r>
      <w:r w:rsidR="00CA0A7F" w:rsidRPr="00CA0A7F">
        <w:rPr>
          <w:position w:val="-10"/>
        </w:rPr>
        <w:object w:dxaOrig="680" w:dyaOrig="320" w14:anchorId="364F8BAA">
          <v:shape id="_x0000_i1062" type="#_x0000_t75" style="width:33.75pt;height:15.75pt" o:ole="">
            <v:imagedata r:id="rId84" o:title=""/>
          </v:shape>
          <o:OLEObject Type="Embed" ProgID="Equation.3" ShapeID="_x0000_i1062" DrawAspect="Content" ObjectID="_1761970121" r:id="rId85"/>
        </w:object>
      </w:r>
      <w:r w:rsidR="00CA0A7F">
        <w:t xml:space="preserve">. Na hmotný bod působí tíhová síla </w:t>
      </w:r>
      <w:r w:rsidR="007074CE" w:rsidRPr="007074CE">
        <w:rPr>
          <w:position w:val="-14"/>
        </w:rPr>
        <w:object w:dxaOrig="940" w:dyaOrig="380" w14:anchorId="24ADD2C0">
          <v:shape id="_x0000_i1063" type="#_x0000_t75" style="width:47.25pt;height:18.75pt" o:ole="">
            <v:imagedata r:id="rId86" o:title=""/>
          </v:shape>
          <o:OLEObject Type="Embed" ProgID="Equation.3" ShapeID="_x0000_i1063" DrawAspect="Content" ObjectID="_1761970122" r:id="rId87"/>
        </w:object>
      </w:r>
      <w:r w:rsidR="007074CE">
        <w:t>a síla pevnosti závěsu. Při vychýlení</w:t>
      </w:r>
      <w:r w:rsidR="0020389C">
        <w:t xml:space="preserve"> bodu</w:t>
      </w:r>
      <w:r w:rsidR="007074CE">
        <w:t xml:space="preserve"> z rovnovážné polohy o úhel </w:t>
      </w:r>
      <w:r w:rsidR="007074CE" w:rsidRPr="007074CE">
        <w:rPr>
          <w:position w:val="-10"/>
        </w:rPr>
        <w:object w:dxaOrig="220" w:dyaOrig="260" w14:anchorId="3B7AC8FF">
          <v:shape id="_x0000_i1064" type="#_x0000_t75" style="width:11.25pt;height:12.75pt" o:ole="">
            <v:imagedata r:id="rId88" o:title=""/>
          </v:shape>
          <o:OLEObject Type="Embed" ProgID="Equation.3" ShapeID="_x0000_i1064" DrawAspect="Content" ObjectID="_1761970123" r:id="rId89"/>
        </w:object>
      </w:r>
      <w:r w:rsidR="007074CE">
        <w:t xml:space="preserve"> je výslednicí těchto dvou sil síla o velikosti </w:t>
      </w:r>
      <w:r w:rsidR="007074CE" w:rsidRPr="007074CE">
        <w:rPr>
          <w:position w:val="-10"/>
        </w:rPr>
        <w:object w:dxaOrig="1280" w:dyaOrig="320" w14:anchorId="707DAFC8">
          <v:shape id="_x0000_i1065" type="#_x0000_t75" style="width:63.75pt;height:15.75pt" o:ole="">
            <v:imagedata r:id="rId90" o:title=""/>
          </v:shape>
          <o:OLEObject Type="Embed" ProgID="Equation.3" ShapeID="_x0000_i1065" DrawAspect="Content" ObjectID="_1761970124" r:id="rId91"/>
        </w:object>
      </w:r>
      <w:r w:rsidR="007074CE">
        <w:t xml:space="preserve">. Pokud není úhel vychýlení příliš velký, platí </w:t>
      </w:r>
      <w:r w:rsidR="002957B4" w:rsidRPr="007074CE">
        <w:rPr>
          <w:position w:val="-10"/>
        </w:rPr>
        <w:object w:dxaOrig="920" w:dyaOrig="320" w14:anchorId="20CD80FF">
          <v:shape id="_x0000_i1066" type="#_x0000_t75" style="width:45.75pt;height:15.75pt" o:ole="">
            <v:imagedata r:id="rId92" o:title=""/>
          </v:shape>
          <o:OLEObject Type="Embed" ProgID="Equation.3" ShapeID="_x0000_i1066" DrawAspect="Content" ObjectID="_1761970125" r:id="rId93"/>
        </w:object>
      </w:r>
      <w:r w:rsidR="007074CE">
        <w:t xml:space="preserve"> a pro velikost síly platí </w:t>
      </w:r>
      <w:r w:rsidR="007074CE" w:rsidRPr="007074CE">
        <w:rPr>
          <w:position w:val="-24"/>
        </w:rPr>
        <w:object w:dxaOrig="1640" w:dyaOrig="620" w14:anchorId="06DA7B80">
          <v:shape id="_x0000_i1067" type="#_x0000_t75" style="width:81.75pt;height:30.75pt" o:ole="">
            <v:imagedata r:id="rId94" o:title=""/>
          </v:shape>
          <o:OLEObject Type="Embed" ProgID="Equation.3" ShapeID="_x0000_i1067" DrawAspect="Content" ObjectID="_1761970126" r:id="rId95"/>
        </w:object>
      </w:r>
      <w:r w:rsidR="007074CE">
        <w:t xml:space="preserve">. Po vydělení hmotností </w:t>
      </w:r>
      <w:r w:rsidR="007074CE" w:rsidRPr="0020389C">
        <w:rPr>
          <w:i/>
        </w:rPr>
        <w:t>m</w:t>
      </w:r>
      <w:r w:rsidR="007074CE">
        <w:t xml:space="preserve"> a s uvážením směru působící síly, můžeme zapsat vztah </w:t>
      </w:r>
      <w:r w:rsidR="008A4468" w:rsidRPr="007074CE">
        <w:rPr>
          <w:position w:val="-24"/>
        </w:rPr>
        <w:object w:dxaOrig="940" w:dyaOrig="620" w14:anchorId="06C08E35">
          <v:shape id="_x0000_i1068" type="#_x0000_t75" style="width:47.25pt;height:30.75pt" o:ole="">
            <v:imagedata r:id="rId96" o:title=""/>
          </v:shape>
          <o:OLEObject Type="Embed" ProgID="Equation.3" ShapeID="_x0000_i1068" DrawAspect="Content" ObjectID="_1761970127" r:id="rId97"/>
        </w:object>
      </w:r>
      <w:r w:rsidR="007074CE">
        <w:t xml:space="preserve">. </w:t>
      </w:r>
      <w:r w:rsidR="008A4468">
        <w:t xml:space="preserve">Při porovnání se vztahem </w:t>
      </w:r>
      <w:r w:rsidR="008A4468" w:rsidRPr="00AD585D">
        <w:rPr>
          <w:position w:val="-10"/>
        </w:rPr>
        <w:object w:dxaOrig="980" w:dyaOrig="360" w14:anchorId="241C3D47">
          <v:shape id="_x0000_i1069" type="#_x0000_t75" style="width:48.75pt;height:18pt" o:ole="">
            <v:imagedata r:id="rId42" o:title=""/>
          </v:shape>
          <o:OLEObject Type="Embed" ProgID="Equation.3" ShapeID="_x0000_i1069" DrawAspect="Content" ObjectID="_1761970128" r:id="rId98"/>
        </w:object>
      </w:r>
      <w:r w:rsidR="008A4468">
        <w:t xml:space="preserve">, zjišťujeme, že matematické kyvadlo koná při malých výchylkách harmonické kmity s úhlovou frekvencí </w:t>
      </w:r>
      <w:r w:rsidR="008A4468" w:rsidRPr="008A4468">
        <w:rPr>
          <w:position w:val="-26"/>
        </w:rPr>
        <w:object w:dxaOrig="840" w:dyaOrig="700" w14:anchorId="6A67A535">
          <v:shape id="_x0000_i1070" type="#_x0000_t75" style="width:42pt;height:35.25pt" o:ole="">
            <v:imagedata r:id="rId99" o:title=""/>
          </v:shape>
          <o:OLEObject Type="Embed" ProgID="Equation.3" ShapeID="_x0000_i1070" DrawAspect="Content" ObjectID="_1761970129" r:id="rId100"/>
        </w:object>
      </w:r>
      <w:r w:rsidR="0020389C">
        <w:t xml:space="preserve"> a tedy periodou </w:t>
      </w:r>
      <w:r w:rsidR="0020389C" w:rsidRPr="0020389C">
        <w:rPr>
          <w:position w:val="-30"/>
        </w:rPr>
        <w:object w:dxaOrig="1660" w:dyaOrig="740" w14:anchorId="2539C8FC">
          <v:shape id="_x0000_i1071" type="#_x0000_t75" style="width:83.25pt;height:36.75pt" o:ole="">
            <v:imagedata r:id="rId101" o:title=""/>
          </v:shape>
          <o:OLEObject Type="Embed" ProgID="Equation.3" ShapeID="_x0000_i1071" DrawAspect="Content" ObjectID="_1761970130" r:id="rId102"/>
        </w:object>
      </w:r>
      <w:r w:rsidR="008A4468">
        <w:t xml:space="preserve">. Pokud jsou výchylky větší a nelze použít přibližný vztah </w:t>
      </w:r>
      <w:r w:rsidR="00CF6FEF" w:rsidRPr="007074CE">
        <w:rPr>
          <w:position w:val="-10"/>
        </w:rPr>
        <w:object w:dxaOrig="920" w:dyaOrig="320" w14:anchorId="34E02026">
          <v:shape id="_x0000_i1072" type="#_x0000_t75" style="width:45.75pt;height:15.75pt" o:ole="">
            <v:imagedata r:id="rId103" o:title=""/>
          </v:shape>
          <o:OLEObject Type="Embed" ProgID="Equation.3" ShapeID="_x0000_i1072" DrawAspect="Content" ObjectID="_1761970131" r:id="rId104"/>
        </w:object>
      </w:r>
      <w:r w:rsidR="008A4468">
        <w:t xml:space="preserve">, nejsou kmity již harmonické, ale stále jsou periodické a to s periodou </w:t>
      </w:r>
      <w:r w:rsidR="0020389C" w:rsidRPr="0020389C">
        <w:rPr>
          <w:position w:val="-36"/>
        </w:rPr>
        <w:object w:dxaOrig="4680" w:dyaOrig="840" w14:anchorId="153E18EA">
          <v:shape id="_x0000_i1073" type="#_x0000_t75" style="width:234pt;height:42pt" o:ole="">
            <v:imagedata r:id="rId105" o:title=""/>
          </v:shape>
          <o:OLEObject Type="Embed" ProgID="Equation.3" ShapeID="_x0000_i1073" DrawAspect="Content" ObjectID="_1761970132" r:id="rId106"/>
        </w:object>
      </w:r>
      <w:r w:rsidR="008A4468">
        <w:t xml:space="preserve">, kde </w:t>
      </w:r>
      <w:r w:rsidR="008A4468" w:rsidRPr="008A4468">
        <w:rPr>
          <w:position w:val="-6"/>
        </w:rPr>
        <w:object w:dxaOrig="240" w:dyaOrig="220" w14:anchorId="0A4E8AF3">
          <v:shape id="_x0000_i1074" type="#_x0000_t75" style="width:12pt;height:11.25pt" o:ole="">
            <v:imagedata r:id="rId107" o:title=""/>
          </v:shape>
          <o:OLEObject Type="Embed" ProgID="Equation.3" ShapeID="_x0000_i1074" DrawAspect="Content" ObjectID="_1761970133" r:id="rId108"/>
        </w:object>
      </w:r>
      <w:r w:rsidR="008A4468">
        <w:t xml:space="preserve"> je maximální výchylka hmotného bodu. Perioda je v tomto případě určena jako součet nekonečné řady, ale každý následující člen je mnohem menší než člen předchozí, a proto s ohledem na potřebnou přesnost stačí sečíst jen několik prvních členů. </w:t>
      </w:r>
    </w:p>
    <w:p w14:paraId="7AF99144" w14:textId="77777777" w:rsidR="0020389C" w:rsidRDefault="0020389C" w:rsidP="008772DB">
      <w:pPr>
        <w:pStyle w:val="Nadpis2"/>
      </w:pPr>
      <w:r>
        <w:t>Fyzické kyvadlo</w:t>
      </w:r>
    </w:p>
    <w:p w14:paraId="5346C601" w14:textId="77777777" w:rsidR="009874A3" w:rsidRDefault="0020389C">
      <w:r>
        <w:t>Je těleso</w:t>
      </w:r>
      <w:r w:rsidR="008772DB">
        <w:t xml:space="preserve"> o hmotnosti </w:t>
      </w:r>
      <w:r w:rsidR="008772DB" w:rsidRPr="008772DB">
        <w:rPr>
          <w:i/>
        </w:rPr>
        <w:t>m</w:t>
      </w:r>
      <w:r>
        <w:t xml:space="preserve">, upevněné ve vzdálenosti </w:t>
      </w:r>
      <w:r w:rsidRPr="008772DB">
        <w:rPr>
          <w:i/>
        </w:rPr>
        <w:t>d</w:t>
      </w:r>
      <w:r>
        <w:t xml:space="preserve"> nad těžištěm přičemž moment setrvačnosti tělesa vůči ose procházející bodem upevnění je </w:t>
      </w:r>
      <w:r w:rsidRPr="008772DB">
        <w:rPr>
          <w:i/>
        </w:rPr>
        <w:t>J</w:t>
      </w:r>
      <w:r>
        <w:t>.</w:t>
      </w:r>
      <w:r w:rsidR="008772DB">
        <w:t xml:space="preserve"> Podrobnějším studiem této situace bychom zjistili, že i toto těleso koná pro malé výchylky harmonické kmity s úhlovou frekvencí </w:t>
      </w:r>
      <w:r w:rsidR="008772DB" w:rsidRPr="008772DB">
        <w:rPr>
          <w:position w:val="-26"/>
        </w:rPr>
        <w:object w:dxaOrig="1140" w:dyaOrig="700" w14:anchorId="023539C3">
          <v:shape id="_x0000_i1075" type="#_x0000_t75" style="width:57pt;height:35.25pt" o:ole="">
            <v:imagedata r:id="rId109" o:title=""/>
          </v:shape>
          <o:OLEObject Type="Embed" ProgID="Equation.3" ShapeID="_x0000_i1075" DrawAspect="Content" ObjectID="_1761970134" r:id="rId110"/>
        </w:object>
      </w:r>
      <w:r w:rsidR="008772DB">
        <w:t xml:space="preserve"> a periodou </w:t>
      </w:r>
      <w:r w:rsidR="008772DB" w:rsidRPr="0020389C">
        <w:rPr>
          <w:position w:val="-30"/>
        </w:rPr>
        <w:object w:dxaOrig="1960" w:dyaOrig="740" w14:anchorId="4EF5AB21">
          <v:shape id="_x0000_i1076" type="#_x0000_t75" style="width:98.25pt;height:36.75pt" o:ole="">
            <v:imagedata r:id="rId111" o:title=""/>
          </v:shape>
          <o:OLEObject Type="Embed" ProgID="Equation.3" ShapeID="_x0000_i1076" DrawAspect="Content" ObjectID="_1761970135" r:id="rId112"/>
        </w:object>
      </w:r>
      <w:r w:rsidR="008772DB">
        <w:t>.</w:t>
      </w:r>
      <w:r w:rsidR="008A4468">
        <w:t xml:space="preserve"> </w:t>
      </w:r>
    </w:p>
    <w:p w14:paraId="5D26E835" w14:textId="77777777" w:rsidR="008772DB" w:rsidRDefault="008772DB">
      <w:r>
        <w:t>Úkol pro studenty: Nahlédněte na matematické kyvadlo jako na speciální případ fyzického kyvadla a ukažte, že vztah pro periodu fyzického kyvadla se za této podmínky mění na vztah pro periodu matematického kyvadla.</w:t>
      </w:r>
    </w:p>
    <w:p w14:paraId="38A71CE9" w14:textId="77777777" w:rsidR="006D00FA" w:rsidRDefault="006E4736" w:rsidP="006E4736">
      <w:pPr>
        <w:pStyle w:val="Nadpis2"/>
      </w:pPr>
      <w:r>
        <w:t>Tlumené kmitání</w:t>
      </w:r>
    </w:p>
    <w:p w14:paraId="7E0CE072" w14:textId="0DD85212" w:rsidR="006E4736" w:rsidRDefault="00CC3F03" w:rsidP="00425221">
      <w:pPr>
        <w:jc w:val="both"/>
      </w:pPr>
      <w:r>
        <w:rPr>
          <w:noProof/>
        </w:rPr>
        <w:drawing>
          <wp:anchor distT="0" distB="0" distL="114300" distR="114300" simplePos="0" relativeHeight="251656192" behindDoc="1" locked="0" layoutInCell="1" allowOverlap="1" wp14:anchorId="75A22C48" wp14:editId="6CAB974D">
            <wp:simplePos x="0" y="0"/>
            <wp:positionH relativeFrom="column">
              <wp:align>right</wp:align>
            </wp:positionH>
            <wp:positionV relativeFrom="paragraph">
              <wp:posOffset>0</wp:posOffset>
            </wp:positionV>
            <wp:extent cx="2867025" cy="2952750"/>
            <wp:effectExtent l="0" t="0" r="0" b="0"/>
            <wp:wrapTight wrapText="bothSides">
              <wp:wrapPolygon edited="0">
                <wp:start x="0" y="0"/>
                <wp:lineTo x="0" y="21461"/>
                <wp:lineTo x="21528" y="21461"/>
                <wp:lineTo x="21528"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6702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736">
        <w:t>V části věnované energii harmonického oscilátoru jsme si ukázali, že jeho kinetická energie se mění v potenciální a naopak. Ce</w:t>
      </w:r>
      <w:r w:rsidR="00503BE2">
        <w:t>lková mechanická energie je</w:t>
      </w:r>
      <w:r w:rsidR="006E4736">
        <w:t xml:space="preserve"> konstantní. To však platí pouze v případě, že mechanická energie se nepřeměňuje na energii vnitřní například v důsledku </w:t>
      </w:r>
      <w:r w:rsidR="002D4912">
        <w:t>tření. V reálném případě se</w:t>
      </w:r>
      <w:r w:rsidR="006E4736">
        <w:t xml:space="preserve"> vždy část mechanické energie přeměňuje na vnitřní energii a mechanická energie kmitání postupně klesá. Navenek se to </w:t>
      </w:r>
      <w:r w:rsidR="00D16625">
        <w:t xml:space="preserve">projeví zmenšením amplitudy kmitání. Pokles amplitudy bývá většinou exponenciální a tlumené kmitání se popisuje rovnicí </w:t>
      </w:r>
      <w:r w:rsidR="00D16625" w:rsidRPr="007E2B3F">
        <w:rPr>
          <w:position w:val="-12"/>
        </w:rPr>
        <w:object w:dxaOrig="2120" w:dyaOrig="380" w14:anchorId="41B30129">
          <v:shape id="_x0000_i1077" type="#_x0000_t75" style="width:105.75pt;height:18.75pt" o:ole="">
            <v:imagedata r:id="rId114" o:title=""/>
          </v:shape>
          <o:OLEObject Type="Embed" ProgID="Equation.3" ShapeID="_x0000_i1077" DrawAspect="Content" ObjectID="_1761970136" r:id="rId115"/>
        </w:object>
      </w:r>
      <w:r w:rsidR="00D16625">
        <w:t xml:space="preserve">, kde </w:t>
      </w:r>
      <w:r w:rsidR="002957B4" w:rsidRPr="00CF6FEF">
        <w:rPr>
          <w:position w:val="-10"/>
        </w:rPr>
        <w:object w:dxaOrig="820" w:dyaOrig="320" w14:anchorId="0B404928">
          <v:shape id="_x0000_i1078" type="#_x0000_t75" style="width:41.25pt;height:15.75pt" o:ole="">
            <v:imagedata r:id="rId116" o:title=""/>
          </v:shape>
          <o:OLEObject Type="Embed" ProgID="Equation.3" ShapeID="_x0000_i1078" DrawAspect="Content" ObjectID="_1761970137" r:id="rId117"/>
        </w:object>
      </w:r>
      <w:r w:rsidR="00D16625">
        <w:t xml:space="preserve"> je základ přirozeného logaritmu a λ je koeficient tlumení. Při tlumeném kmitání je úhlová frekvence kmitání </w:t>
      </w:r>
      <w:r w:rsidR="00D16625" w:rsidRPr="00D16625">
        <w:rPr>
          <w:i/>
        </w:rPr>
        <w:t>ω</w:t>
      </w:r>
      <w:r w:rsidR="00D16625">
        <w:t xml:space="preserve"> poněkud menší než odpovídá vztahu </w:t>
      </w:r>
      <w:r w:rsidR="00D16625" w:rsidRPr="006D00FA">
        <w:rPr>
          <w:position w:val="-26"/>
        </w:rPr>
        <w:object w:dxaOrig="880" w:dyaOrig="700" w14:anchorId="3C432D0B">
          <v:shape id="_x0000_i1079" type="#_x0000_t75" style="width:44.25pt;height:35.25pt" o:ole="">
            <v:imagedata r:id="rId72" o:title=""/>
          </v:shape>
          <o:OLEObject Type="Embed" ProgID="Equation.3" ShapeID="_x0000_i1079" DrawAspect="Content" ObjectID="_1761970138" r:id="rId118"/>
        </w:object>
      </w:r>
      <w:r w:rsidR="00D16625">
        <w:t>.</w:t>
      </w:r>
    </w:p>
    <w:p w14:paraId="4F0B7265" w14:textId="77777777" w:rsidR="00D16625" w:rsidRDefault="00D16625" w:rsidP="00D16625">
      <w:pPr>
        <w:pStyle w:val="Nadpis2"/>
      </w:pPr>
      <w:r>
        <w:lastRenderedPageBreak/>
        <w:t>Nucené kmitání</w:t>
      </w:r>
    </w:p>
    <w:p w14:paraId="053065A3" w14:textId="77777777" w:rsidR="006E4736" w:rsidRDefault="00D16625" w:rsidP="006E4736">
      <w:r>
        <w:t xml:space="preserve">Pro udržení stálé výchylky u reálného oscilátoru je třeba dodávat energii k vyrovnání ztrát, například formou </w:t>
      </w:r>
      <w:r w:rsidR="00CF6FEF">
        <w:t xml:space="preserve">konání </w:t>
      </w:r>
      <w:r>
        <w:t>mechanické práce. Síla musí působit periodicky s frekvencí blízkou poháněné</w:t>
      </w:r>
      <w:r w:rsidR="00CF6FEF">
        <w:t>mu</w:t>
      </w:r>
      <w:r>
        <w:t xml:space="preserve"> oscilátoru. Předpokládejme, že </w:t>
      </w:r>
      <w:r w:rsidR="00CF6FEF">
        <w:t xml:space="preserve">poháněný oscilátor kmitá s frekvencí </w:t>
      </w:r>
      <w:r w:rsidR="00CF6FEF" w:rsidRPr="006D00FA">
        <w:rPr>
          <w:position w:val="-26"/>
        </w:rPr>
        <w:object w:dxaOrig="960" w:dyaOrig="700" w14:anchorId="7823CA98">
          <v:shape id="_x0000_i1080" type="#_x0000_t75" style="width:48pt;height:35.25pt" o:ole="">
            <v:imagedata r:id="rId119" o:title=""/>
          </v:shape>
          <o:OLEObject Type="Embed" ProgID="Equation.3" ShapeID="_x0000_i1080" DrawAspect="Content" ObjectID="_1761970139" r:id="rId120"/>
        </w:object>
      </w:r>
      <w:r w:rsidR="00CF6FEF">
        <w:t xml:space="preserve"> (tzv. frekvence vlastních kmitů) a energie je dodávána s frekvencí ω</w:t>
      </w:r>
      <w:r w:rsidR="002957B4">
        <w:t xml:space="preserve"> (tzv. budící frekvence)</w:t>
      </w:r>
      <w:r w:rsidR="00CF6FEF">
        <w:t>, která je blízká k ω</w:t>
      </w:r>
      <w:r w:rsidR="00CF6FEF">
        <w:rPr>
          <w:vertAlign w:val="subscript"/>
        </w:rPr>
        <w:t>0</w:t>
      </w:r>
      <w:r w:rsidR="00CF6FEF">
        <w:t>. Platí tyto zákonitosti:</w:t>
      </w:r>
    </w:p>
    <w:p w14:paraId="2CB7C2A2" w14:textId="77777777" w:rsidR="00CF6FEF" w:rsidRDefault="00CF6FEF" w:rsidP="00CF6FEF">
      <w:pPr>
        <w:numPr>
          <w:ilvl w:val="0"/>
          <w:numId w:val="2"/>
        </w:numPr>
      </w:pPr>
      <w:r>
        <w:t>Frekvence poháněného oscilátoru se po čase přizpůsobí frekvenci dodávané energie. Oscilátor tedy nebude dále kmitat s úhlovou frekvencí ω</w:t>
      </w:r>
      <w:r>
        <w:rPr>
          <w:vertAlign w:val="subscript"/>
        </w:rPr>
        <w:t>0</w:t>
      </w:r>
      <w:r>
        <w:t>, ale s úhlovou frekvencí ω.</w:t>
      </w:r>
    </w:p>
    <w:p w14:paraId="20B27EF8" w14:textId="77777777" w:rsidR="002957B4" w:rsidRDefault="00CF6FEF" w:rsidP="00CF6FEF">
      <w:pPr>
        <w:numPr>
          <w:ilvl w:val="0"/>
          <w:numId w:val="2"/>
        </w:numPr>
      </w:pPr>
      <w:r>
        <w:t xml:space="preserve">Největších výchylek dosáhne poháněný oscilátor tehdy, pokud bude platit </w:t>
      </w:r>
      <w:r w:rsidRPr="00CF6FEF">
        <w:rPr>
          <w:position w:val="-12"/>
        </w:rPr>
        <w:object w:dxaOrig="700" w:dyaOrig="360" w14:anchorId="102033FD">
          <v:shape id="_x0000_i1081" type="#_x0000_t75" style="width:35.25pt;height:18pt" o:ole="">
            <v:imagedata r:id="rId121" o:title=""/>
          </v:shape>
          <o:OLEObject Type="Embed" ProgID="Equation.3" ShapeID="_x0000_i1081" DrawAspect="Content" ObjectID="_1761970140" r:id="rId122"/>
        </w:object>
      </w:r>
      <w:r>
        <w:t xml:space="preserve">. Pokud platí </w:t>
      </w:r>
      <w:r w:rsidR="002957B4" w:rsidRPr="00CF6FEF">
        <w:rPr>
          <w:position w:val="-12"/>
        </w:rPr>
        <w:object w:dxaOrig="700" w:dyaOrig="360" w14:anchorId="3E7733AC">
          <v:shape id="_x0000_i1082" type="#_x0000_t75" style="width:35.25pt;height:18pt" o:ole="">
            <v:imagedata r:id="rId123" o:title=""/>
          </v:shape>
          <o:OLEObject Type="Embed" ProgID="Equation.3" ShapeID="_x0000_i1082" DrawAspect="Content" ObjectID="_1761970141" r:id="rId124"/>
        </w:object>
      </w:r>
      <w:r>
        <w:t xml:space="preserve"> nebo </w:t>
      </w:r>
      <w:r w:rsidR="002957B4" w:rsidRPr="00CF6FEF">
        <w:rPr>
          <w:position w:val="-12"/>
        </w:rPr>
        <w:object w:dxaOrig="700" w:dyaOrig="360" w14:anchorId="7E062140">
          <v:shape id="_x0000_i1083" type="#_x0000_t75" style="width:35.25pt;height:18pt" o:ole="">
            <v:imagedata r:id="rId125" o:title=""/>
          </v:shape>
          <o:OLEObject Type="Embed" ProgID="Equation.3" ShapeID="_x0000_i1083" DrawAspect="Content" ObjectID="_1761970142" r:id="rId126"/>
        </w:object>
      </w:r>
      <w:r>
        <w:t>, pak jsou výchylky vždy menší. T</w:t>
      </w:r>
      <w:r w:rsidR="002957B4">
        <w:t>ato zákonitost velmi úzce souvisí s </w:t>
      </w:r>
      <w:r>
        <w:t>jev</w:t>
      </w:r>
      <w:r w:rsidR="002957B4">
        <w:t xml:space="preserve">em, který </w:t>
      </w:r>
      <w:r>
        <w:t>nazýváme rezonance.</w:t>
      </w:r>
    </w:p>
    <w:p w14:paraId="7ABDB9D2" w14:textId="77777777" w:rsidR="002957B4" w:rsidRDefault="002957B4" w:rsidP="002957B4">
      <w:pPr>
        <w:pStyle w:val="Nadpis2"/>
      </w:pPr>
      <w:r>
        <w:t>Rezonance</w:t>
      </w:r>
    </w:p>
    <w:p w14:paraId="5B8EA34D" w14:textId="77777777" w:rsidR="002957B4" w:rsidRDefault="002957B4" w:rsidP="002957B4">
      <w:r>
        <w:t>Rezonance je velmi zajímavý fyzikální jev. Jedná se o velké zesílení amplitudy kmitů oscilátoru v důsledku toho, že frekvence dodávané energie (tzv. budící frekvence) je stejná jako vlastní frekvence poháněného oscilátoru.</w:t>
      </w:r>
    </w:p>
    <w:p w14:paraId="0A1B9E1D" w14:textId="77777777" w:rsidR="00A676AE" w:rsidRDefault="00A676AE" w:rsidP="002957B4">
      <w:r>
        <w:t>Možná jste zažili příhodu p</w:t>
      </w:r>
      <w:r w:rsidR="005C0C48">
        <w:t>odobnou této:</w:t>
      </w:r>
      <w:r>
        <w:t xml:space="preserve"> Na lednici stály nedaleko od sebe dvě skleničky. Najednou se jedna z nich rozklepala a vydávala proto zvonivý zvuk. Druhá zůstala v klidu. Vysvětlení je toto. Dno skleniček nebývá úplně rovné</w:t>
      </w:r>
      <w:r w:rsidR="005C0C48">
        <w:t>, proto se mohou trochu rozkmitat. Tyto nepravidelnosti dna jsou u skleniček různé kus od kusu.</w:t>
      </w:r>
      <w:r>
        <w:t xml:space="preserve"> </w:t>
      </w:r>
      <w:r w:rsidR="005C0C48">
        <w:t>Proto má každá sklenička svoji vlastní frekvenci kmitů. Pokud se spustí motor kompresoru ledničky, pak se celá lednička nepatrně chvěje.</w:t>
      </w:r>
      <w:r>
        <w:t xml:space="preserve"> </w:t>
      </w:r>
      <w:r w:rsidR="005C0C48">
        <w:t>Jestliže mají kmity ledničky stejnou frekvenci jako vlastní kmity skleničky, pak dojde k rezonanci, sklenička se silně rozkmitá a bude to slyšet. Pokud se frekvence minou, pak k žádným významným kmitům skleničky nedojde.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3637"/>
        <w:gridCol w:w="3638"/>
      </w:tblGrid>
      <w:tr w:rsidR="00454115" w14:paraId="61CC66BF" w14:textId="77777777" w:rsidTr="002E6F76">
        <w:tc>
          <w:tcPr>
            <w:tcW w:w="3637" w:type="dxa"/>
            <w:shd w:val="clear" w:color="auto" w:fill="auto"/>
          </w:tcPr>
          <w:p w14:paraId="608D698B" w14:textId="295516D6" w:rsidR="00454115" w:rsidRDefault="00CC3F03" w:rsidP="002957B4">
            <w:r w:rsidRPr="002B34B8">
              <w:rPr>
                <w:noProof/>
              </w:rPr>
              <w:drawing>
                <wp:inline distT="0" distB="0" distL="0" distR="0" wp14:anchorId="4C36974D" wp14:editId="2B20EDF2">
                  <wp:extent cx="2171700" cy="2381250"/>
                  <wp:effectExtent l="0" t="0" r="0" b="0"/>
                  <wp:docPr id="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71700" cy="2381250"/>
                          </a:xfrm>
                          <a:prstGeom prst="rect">
                            <a:avLst/>
                          </a:prstGeom>
                          <a:noFill/>
                          <a:ln>
                            <a:noFill/>
                          </a:ln>
                        </pic:spPr>
                      </pic:pic>
                    </a:graphicData>
                  </a:graphic>
                </wp:inline>
              </w:drawing>
            </w:r>
          </w:p>
        </w:tc>
        <w:tc>
          <w:tcPr>
            <w:tcW w:w="3637" w:type="dxa"/>
            <w:shd w:val="clear" w:color="auto" w:fill="auto"/>
          </w:tcPr>
          <w:p w14:paraId="2C16DD61" w14:textId="47505A57" w:rsidR="00454115" w:rsidRDefault="00CC3F03" w:rsidP="002957B4">
            <w:r w:rsidRPr="002B34B8">
              <w:rPr>
                <w:noProof/>
              </w:rPr>
              <w:drawing>
                <wp:inline distT="0" distB="0" distL="0" distR="0" wp14:anchorId="655732F9" wp14:editId="34915AAC">
                  <wp:extent cx="2066925" cy="2085975"/>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66925" cy="2085975"/>
                          </a:xfrm>
                          <a:prstGeom prst="rect">
                            <a:avLst/>
                          </a:prstGeom>
                          <a:noFill/>
                          <a:ln>
                            <a:noFill/>
                          </a:ln>
                        </pic:spPr>
                      </pic:pic>
                    </a:graphicData>
                  </a:graphic>
                </wp:inline>
              </w:drawing>
            </w:r>
          </w:p>
        </w:tc>
        <w:tc>
          <w:tcPr>
            <w:tcW w:w="3638" w:type="dxa"/>
            <w:shd w:val="clear" w:color="auto" w:fill="auto"/>
          </w:tcPr>
          <w:p w14:paraId="04378A97" w14:textId="141BB633" w:rsidR="00454115" w:rsidRDefault="00CC3F03" w:rsidP="002957B4">
            <w:r w:rsidRPr="002B34B8">
              <w:rPr>
                <w:noProof/>
              </w:rPr>
              <w:drawing>
                <wp:inline distT="0" distB="0" distL="0" distR="0" wp14:anchorId="5D4B57AB" wp14:editId="068E172C">
                  <wp:extent cx="2143125" cy="2047875"/>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43125" cy="2047875"/>
                          </a:xfrm>
                          <a:prstGeom prst="rect">
                            <a:avLst/>
                          </a:prstGeom>
                          <a:noFill/>
                          <a:ln>
                            <a:noFill/>
                          </a:ln>
                        </pic:spPr>
                      </pic:pic>
                    </a:graphicData>
                  </a:graphic>
                </wp:inline>
              </w:drawing>
            </w:r>
          </w:p>
        </w:tc>
      </w:tr>
    </w:tbl>
    <w:p w14:paraId="798E8773" w14:textId="77777777" w:rsidR="00454115" w:rsidRDefault="00454115" w:rsidP="002957B4"/>
    <w:p w14:paraId="6BEF2D5A" w14:textId="066D5BB0" w:rsidR="004C6425" w:rsidRPr="004C6425" w:rsidRDefault="00D75071" w:rsidP="002957B4">
      <w:r>
        <w:t xml:space="preserve">Sklenička: </w:t>
      </w:r>
      <w:r w:rsidR="00CC3F03">
        <w:rPr>
          <w:noProof/>
        </w:rPr>
        <w:drawing>
          <wp:anchor distT="0" distB="0" distL="114300" distR="114300" simplePos="0" relativeHeight="251658240" behindDoc="0" locked="0" layoutInCell="1" allowOverlap="1" wp14:anchorId="6989BB7E" wp14:editId="38F0BC1C">
            <wp:simplePos x="0" y="0"/>
            <wp:positionH relativeFrom="column">
              <wp:posOffset>0</wp:posOffset>
            </wp:positionH>
            <wp:positionV relativeFrom="paragraph">
              <wp:posOffset>-6985</wp:posOffset>
            </wp:positionV>
            <wp:extent cx="3214370" cy="1916430"/>
            <wp:effectExtent l="0" t="0" r="0" b="0"/>
            <wp:wrapSquare wrapText="bothSides"/>
            <wp:docPr id="29" name="obrázek 29" descr="Výsledek obrázku pro rezonanční kři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ýsledek obrázku pro rezonanční křivka"/>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3214370" cy="19164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2" w:history="1">
        <w:r w:rsidR="004C6425" w:rsidRPr="003B51B6">
          <w:rPr>
            <w:rStyle w:val="Hypertextovodkaz"/>
          </w:rPr>
          <w:t>https://youtu.be/dU0OqVDl7kc</w:t>
        </w:r>
      </w:hyperlink>
      <w:r w:rsidR="004C6425">
        <w:t xml:space="preserve"> </w:t>
      </w:r>
    </w:p>
    <w:p w14:paraId="51ABC929" w14:textId="77777777" w:rsidR="00D75071" w:rsidRDefault="00C0638F" w:rsidP="002957B4">
      <w:hyperlink r:id="rId133" w:tooltip="Tacoma Narrows Bridge Collapse (Sound Version) (Standard 4:3) (1940)" w:history="1">
        <w:r w:rsidR="00D75071" w:rsidRPr="004C6425">
          <w:t>Tacoma Narrows Bridge Collapse</w:t>
        </w:r>
      </w:hyperlink>
      <w:r w:rsidR="00D75071">
        <w:t xml:space="preserve"> 1940:</w:t>
      </w:r>
    </w:p>
    <w:p w14:paraId="46510049" w14:textId="77777777" w:rsidR="004C6425" w:rsidRPr="004C6425" w:rsidRDefault="00C0638F" w:rsidP="002957B4">
      <w:hyperlink r:id="rId134" w:history="1">
        <w:r w:rsidR="004C6425" w:rsidRPr="003B51B6">
          <w:rPr>
            <w:rStyle w:val="Hypertextovodkaz"/>
          </w:rPr>
          <w:t>https://www.youtube.com/watch?v=nFzu6CNtqec</w:t>
        </w:r>
      </w:hyperlink>
      <w:r w:rsidR="004C6425">
        <w:t xml:space="preserve"> </w:t>
      </w:r>
      <w:hyperlink r:id="rId135" w:history="1">
        <w:r w:rsidR="004C6425" w:rsidRPr="003B51B6">
          <w:rPr>
            <w:rStyle w:val="Hypertextovodkaz"/>
          </w:rPr>
          <w:t>https://youtu.be/3mclp9QmCGs</w:t>
        </w:r>
      </w:hyperlink>
      <w:r w:rsidR="004C6425">
        <w:t xml:space="preserve"> </w:t>
      </w:r>
    </w:p>
    <w:p w14:paraId="2C84DAEB" w14:textId="77777777" w:rsidR="004C6425" w:rsidRDefault="004C6425" w:rsidP="002957B4"/>
    <w:p w14:paraId="7FCF4082" w14:textId="77777777" w:rsidR="005C0C48" w:rsidRDefault="005C0C48" w:rsidP="002957B4">
      <w:r>
        <w:t xml:space="preserve">Příklady rezonance: rezonance strojů a staveb, rezonance hudebních nástrojů, měřič frekvence v elektrické </w:t>
      </w:r>
      <w:r w:rsidR="006448CB">
        <w:t>síti.</w:t>
      </w:r>
    </w:p>
    <w:p w14:paraId="4CEAC4F2" w14:textId="7016BD45" w:rsidR="006F649A" w:rsidRDefault="005C0C48" w:rsidP="002957B4">
      <w:r>
        <w:t xml:space="preserve">Rezonance má v přírodě, fyzice a technice značný význam. Ten se projevuje zejména u rezonance spojené s elektrickými oscilátory a elektromagnetickými vlnami. Např. </w:t>
      </w:r>
      <w:r w:rsidRPr="006448CB">
        <w:rPr>
          <w:b/>
        </w:rPr>
        <w:t>mikrovlnná trouba</w:t>
      </w:r>
      <w:r>
        <w:t xml:space="preserve"> vysílá elektromagnetické vlny stej</w:t>
      </w:r>
      <w:r w:rsidR="00FB7D03">
        <w:t xml:space="preserve">né frekvence, jako je </w:t>
      </w:r>
      <w:r>
        <w:t xml:space="preserve">vlastní frekvence kmitání v molekulách vody. </w:t>
      </w:r>
      <w:r w:rsidR="006448CB">
        <w:t xml:space="preserve">V potravinách obsahujících vodu se tak tyto molekuly silně rozkmitají, tj. zahřejí, a následně se kmity a tedy teplo přenesou na bezprostřední okolí těchto molekul. </w:t>
      </w:r>
      <w:r w:rsidR="006448CB" w:rsidRPr="006448CB">
        <w:rPr>
          <w:b/>
        </w:rPr>
        <w:t>Vysílač a přijímač</w:t>
      </w:r>
      <w:r w:rsidR="006448CB">
        <w:t xml:space="preserve">: Kolem nás je velké množství elektromagnetických signálů šířených z různých vysílačů (stanice televizí, rádií, mobilní telefonní sítě, vojenské, policejní a záchranné komunikace atd.) Jestliže si však na svém přijímači naladíme jednu určitou stanici, pak slyšíme jen ji a ne všechny ostatní. Je to proto, že frekvence vysílače je stejná jako frekvencí vlastních kmitů našeho přijímače, jsou tedy </w:t>
      </w:r>
      <w:r w:rsidR="00CC3F03">
        <w:rPr>
          <w:noProof/>
        </w:rPr>
        <w:lastRenderedPageBreak/>
        <w:drawing>
          <wp:anchor distT="0" distB="0" distL="114300" distR="114300" simplePos="0" relativeHeight="251662336" behindDoc="1" locked="0" layoutInCell="1" allowOverlap="1" wp14:anchorId="63EABBFE" wp14:editId="750C333E">
            <wp:simplePos x="0" y="0"/>
            <wp:positionH relativeFrom="column">
              <wp:posOffset>1953895</wp:posOffset>
            </wp:positionH>
            <wp:positionV relativeFrom="paragraph">
              <wp:posOffset>0</wp:posOffset>
            </wp:positionV>
            <wp:extent cx="1944370" cy="1289685"/>
            <wp:effectExtent l="0" t="0" r="0" b="0"/>
            <wp:wrapTight wrapText="bothSides">
              <wp:wrapPolygon edited="0">
                <wp:start x="0" y="0"/>
                <wp:lineTo x="0" y="21377"/>
                <wp:lineTo x="21586" y="21377"/>
                <wp:lineTo x="21586" y="0"/>
                <wp:lineTo x="0" y="0"/>
              </wp:wrapPolygon>
            </wp:wrapTight>
            <wp:docPr id="36" name="obrázek 36" descr="Výsledek obrázku pro magnetická rezonance mozku ná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ýsledek obrázku pro magnetická rezonance mozku nádor"/>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194437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F03">
        <w:rPr>
          <w:noProof/>
        </w:rPr>
        <w:drawing>
          <wp:anchor distT="0" distB="0" distL="114300" distR="114300" simplePos="0" relativeHeight="251661312" behindDoc="1" locked="0" layoutInCell="1" allowOverlap="1" wp14:anchorId="3F3AFCB4" wp14:editId="052ABF53">
            <wp:simplePos x="0" y="0"/>
            <wp:positionH relativeFrom="column">
              <wp:posOffset>0</wp:posOffset>
            </wp:positionH>
            <wp:positionV relativeFrom="paragraph">
              <wp:posOffset>0</wp:posOffset>
            </wp:positionV>
            <wp:extent cx="1884680" cy="1254125"/>
            <wp:effectExtent l="0" t="0" r="0" b="0"/>
            <wp:wrapTight wrapText="bothSides">
              <wp:wrapPolygon edited="0">
                <wp:start x="0" y="0"/>
                <wp:lineTo x="0" y="21327"/>
                <wp:lineTo x="21396" y="21327"/>
                <wp:lineTo x="21396"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84680"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8CB">
        <w:t>v rezonanci.</w:t>
      </w:r>
      <w:r w:rsidR="00DE1FA0">
        <w:t xml:space="preserve"> </w:t>
      </w:r>
      <w:r w:rsidR="00DE1FA0" w:rsidRPr="00DE1FA0">
        <w:rPr>
          <w:b/>
        </w:rPr>
        <w:t>NMR</w:t>
      </w:r>
      <w:r w:rsidR="00DE1FA0">
        <w:t>: Důležitou lékařskou diagnostickou metodou je jaderná (nukleární) magnetická rezonance. Umožňuje přesně zjistit přítomnost určitých látek v lidském těle i jejich procentuální zastoupení v </w:t>
      </w:r>
      <w:r w:rsidR="006F649A">
        <w:t>daném</w:t>
      </w:r>
      <w:r w:rsidR="00DE1FA0">
        <w:t xml:space="preserve"> místě těla na základě rezonance mezi vnějším elektromagnetickým polem a frekvencí rotace magnetických momentů atomových jader.</w:t>
      </w:r>
      <w:r w:rsidR="006F649A">
        <w:t xml:space="preserve"> Metoda je dobře použitelná i tehdy, kdy klasický rentgen selhává, protože rentgenové záření neprojde kostmi, např. uvnitř lebky.</w:t>
      </w:r>
    </w:p>
    <w:p w14:paraId="65924C5B" w14:textId="1BAE9BAB" w:rsidR="005C0C48" w:rsidRDefault="00CC3F03" w:rsidP="00FD55D2">
      <w:pPr>
        <w:pStyle w:val="Nadpis2"/>
      </w:pPr>
      <w:r>
        <w:rPr>
          <w:noProof/>
        </w:rPr>
        <w:drawing>
          <wp:anchor distT="0" distB="0" distL="114300" distR="114300" simplePos="0" relativeHeight="251657216" behindDoc="1" locked="0" layoutInCell="1" allowOverlap="1" wp14:anchorId="54FD61C7" wp14:editId="054AA528">
            <wp:simplePos x="0" y="0"/>
            <wp:positionH relativeFrom="column">
              <wp:posOffset>2963545</wp:posOffset>
            </wp:positionH>
            <wp:positionV relativeFrom="paragraph">
              <wp:posOffset>132080</wp:posOffset>
            </wp:positionV>
            <wp:extent cx="3810000" cy="3019425"/>
            <wp:effectExtent l="0" t="0" r="0" b="0"/>
            <wp:wrapTight wrapText="bothSides">
              <wp:wrapPolygon edited="0">
                <wp:start x="0" y="0"/>
                <wp:lineTo x="0" y="21532"/>
                <wp:lineTo x="21492" y="21532"/>
                <wp:lineTo x="21492"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1000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5D2">
        <w:t>Skládání kmitání</w:t>
      </w:r>
    </w:p>
    <w:p w14:paraId="38883419" w14:textId="77777777" w:rsidR="00FD55D2" w:rsidRPr="00FD55D2" w:rsidRDefault="00FD55D2" w:rsidP="00FD55D2">
      <w:r>
        <w:t>Občas se setkáme s tím, že se dohromady skládají dvě kmitání. Pokud se skládají kmitání v navzájem kolmých směrech, pak trajektorie kmitajícího bodu může vytvořit zajímavý obrazec. Tvar obrazce závisí na poměru frekvencí obou kmitání a na fázovém posunu mezi těmito kmity. Těmto obrazcům se říká L</w:t>
      </w:r>
      <w:r w:rsidRPr="00FD55D2">
        <w:t>issajousovy obrazce</w:t>
      </w:r>
      <w:r>
        <w:t>. Objeví se mimo jiné na stínítku osciloskopu při porovnání dvou střídavých elektrických signálů.</w:t>
      </w:r>
    </w:p>
    <w:p w14:paraId="5C437248" w14:textId="77777777" w:rsidR="00FD55D2" w:rsidRDefault="00FD55D2" w:rsidP="00C866F8">
      <w:pPr>
        <w:jc w:val="center"/>
      </w:pPr>
    </w:p>
    <w:p w14:paraId="22840DC6" w14:textId="77777777" w:rsidR="00425221" w:rsidRDefault="00425221" w:rsidP="00FD55D2">
      <w:r>
        <w:br w:type="textWrapping" w:clear="all"/>
      </w:r>
    </w:p>
    <w:p w14:paraId="3F1121B2" w14:textId="77777777" w:rsidR="00425221" w:rsidRDefault="00425221" w:rsidP="00FD55D2"/>
    <w:p w14:paraId="0F468F6C" w14:textId="77777777" w:rsidR="00425221" w:rsidRDefault="00425221" w:rsidP="00FD55D2"/>
    <w:p w14:paraId="20F8C8F9" w14:textId="77777777" w:rsidR="00C866F8" w:rsidRDefault="00C866F8" w:rsidP="00FD55D2">
      <w:r>
        <w:t>Dalším důležitým případem je skládání kmitů stejného směru. Uvědomte si, že platí následující.</w:t>
      </w:r>
    </w:p>
    <w:p w14:paraId="0342CEC7" w14:textId="77777777" w:rsidR="00C866F8" w:rsidRDefault="00C866F8" w:rsidP="00FD55D2"/>
    <w:p w14:paraId="3503655C" w14:textId="152D661C" w:rsidR="00593F67" w:rsidRDefault="00C866F8" w:rsidP="00610F7E">
      <w:pPr>
        <w:numPr>
          <w:ilvl w:val="0"/>
          <w:numId w:val="6"/>
        </w:numPr>
      </w:pPr>
      <w:r>
        <w:t xml:space="preserve">Složením dvou izochronních (se stejnou frekvencí </w:t>
      </w:r>
      <w:r w:rsidRPr="00C866F8">
        <w:rPr>
          <w:i/>
        </w:rPr>
        <w:t>ω</w:t>
      </w:r>
      <w:r>
        <w:t xml:space="preserve">) harmonických kmitání vzniká opět harmonické kmitání s frekvencí </w:t>
      </w:r>
      <w:r w:rsidRPr="00C866F8">
        <w:rPr>
          <w:i/>
        </w:rPr>
        <w:t>ω</w:t>
      </w:r>
      <w:r w:rsidR="00593F67">
        <w:t>:</w:t>
      </w:r>
      <w:r w:rsidR="00610F7E">
        <w:br/>
      </w:r>
      <w:r w:rsidR="00CC3F03">
        <w:rPr>
          <w:noProof/>
        </w:rPr>
        <w:drawing>
          <wp:inline distT="0" distB="0" distL="0" distR="0" wp14:anchorId="2E6F1377" wp14:editId="753BE0D6">
            <wp:extent cx="5295900" cy="1552575"/>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95900" cy="1552575"/>
                    </a:xfrm>
                    <a:prstGeom prst="rect">
                      <a:avLst/>
                    </a:prstGeom>
                    <a:noFill/>
                    <a:ln>
                      <a:noFill/>
                    </a:ln>
                  </pic:spPr>
                </pic:pic>
              </a:graphicData>
            </a:graphic>
          </wp:inline>
        </w:drawing>
      </w:r>
    </w:p>
    <w:p w14:paraId="5E5455AF" w14:textId="77777777" w:rsidR="00C866F8" w:rsidRDefault="00C866F8" w:rsidP="00FD55D2"/>
    <w:p w14:paraId="6468148E" w14:textId="20C2EEC0" w:rsidR="00C866F8" w:rsidRDefault="00C866F8" w:rsidP="00610F7E">
      <w:pPr>
        <w:numPr>
          <w:ilvl w:val="1"/>
          <w:numId w:val="6"/>
        </w:numPr>
      </w:pPr>
      <w:r>
        <w:t>kmitání se stejnou fází (u obou nastává maximální výchylka ve stejném okamžiku) se maximálně zesilují</w:t>
      </w:r>
      <w:r w:rsidR="00610F7E">
        <w:br/>
      </w:r>
      <w:r w:rsidR="00CC3F03">
        <w:rPr>
          <w:noProof/>
        </w:rPr>
        <w:drawing>
          <wp:inline distT="0" distB="0" distL="0" distR="0" wp14:anchorId="764A759F" wp14:editId="3D7DDE38">
            <wp:extent cx="5295900" cy="1552575"/>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95900" cy="1552575"/>
                    </a:xfrm>
                    <a:prstGeom prst="rect">
                      <a:avLst/>
                    </a:prstGeom>
                    <a:noFill/>
                    <a:ln>
                      <a:noFill/>
                    </a:ln>
                  </pic:spPr>
                </pic:pic>
              </a:graphicData>
            </a:graphic>
          </wp:inline>
        </w:drawing>
      </w:r>
    </w:p>
    <w:p w14:paraId="07E980B4" w14:textId="77777777" w:rsidR="00C866F8" w:rsidRDefault="00C866F8" w:rsidP="00610F7E">
      <w:pPr>
        <w:ind w:left="360"/>
      </w:pPr>
    </w:p>
    <w:p w14:paraId="23FB2932" w14:textId="4E89333B" w:rsidR="00C866F8" w:rsidRDefault="00C866F8" w:rsidP="00610F7E">
      <w:pPr>
        <w:numPr>
          <w:ilvl w:val="1"/>
          <w:numId w:val="6"/>
        </w:numPr>
      </w:pPr>
      <w:r>
        <w:lastRenderedPageBreak/>
        <w:t>kmitání s opačnou fází (maximum jednoho je v okamžiku, kdy je minimum druhého) se maximálně zeslabují</w:t>
      </w:r>
      <w:r w:rsidR="00610F7E">
        <w:br/>
      </w:r>
      <w:r w:rsidR="00CC3F03">
        <w:rPr>
          <w:noProof/>
        </w:rPr>
        <w:drawing>
          <wp:inline distT="0" distB="0" distL="0" distR="0" wp14:anchorId="218F5A36" wp14:editId="382DC271">
            <wp:extent cx="5295900" cy="1552575"/>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95900" cy="1552575"/>
                    </a:xfrm>
                    <a:prstGeom prst="rect">
                      <a:avLst/>
                    </a:prstGeom>
                    <a:noFill/>
                    <a:ln>
                      <a:noFill/>
                    </a:ln>
                  </pic:spPr>
                </pic:pic>
              </a:graphicData>
            </a:graphic>
          </wp:inline>
        </w:drawing>
      </w:r>
    </w:p>
    <w:p w14:paraId="756838A8" w14:textId="77777777" w:rsidR="00C866F8" w:rsidRDefault="00C866F8" w:rsidP="00FD55D2"/>
    <w:p w14:paraId="3A526889" w14:textId="4B6C1D8F" w:rsidR="00610F7E" w:rsidRDefault="00C866F8" w:rsidP="00610F7E">
      <w:pPr>
        <w:numPr>
          <w:ilvl w:val="0"/>
          <w:numId w:val="6"/>
        </w:numPr>
      </w:pPr>
      <w:r>
        <w:t>Složením harmonických kmitů různé frekvence vzniká neharmonické kmitání.</w:t>
      </w:r>
      <w:r w:rsidR="00610F7E">
        <w:br/>
      </w:r>
      <w:r w:rsidR="00CC3F03">
        <w:rPr>
          <w:noProof/>
        </w:rPr>
        <w:drawing>
          <wp:inline distT="0" distB="0" distL="0" distR="0" wp14:anchorId="1384906D" wp14:editId="28547729">
            <wp:extent cx="5295900" cy="1552575"/>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95900" cy="1552575"/>
                    </a:xfrm>
                    <a:prstGeom prst="rect">
                      <a:avLst/>
                    </a:prstGeom>
                    <a:noFill/>
                    <a:ln>
                      <a:noFill/>
                    </a:ln>
                  </pic:spPr>
                </pic:pic>
              </a:graphicData>
            </a:graphic>
          </wp:inline>
        </w:drawing>
      </w:r>
    </w:p>
    <w:p w14:paraId="06813201" w14:textId="77777777" w:rsidR="00C866F8" w:rsidRDefault="00C866F8" w:rsidP="00FD55D2"/>
    <w:p w14:paraId="256808DC" w14:textId="3755547B" w:rsidR="00C866F8" w:rsidRDefault="00C866F8" w:rsidP="00610F7E">
      <w:pPr>
        <w:numPr>
          <w:ilvl w:val="1"/>
          <w:numId w:val="6"/>
        </w:numPr>
      </w:pPr>
      <w:r>
        <w:t>Složením kmitů blízkých frekvencí vznikají tzv. rázy.</w:t>
      </w:r>
      <w:r w:rsidR="00610F7E">
        <w:br/>
      </w:r>
      <w:r w:rsidR="00CC3F03">
        <w:rPr>
          <w:noProof/>
        </w:rPr>
        <w:drawing>
          <wp:inline distT="0" distB="0" distL="0" distR="0" wp14:anchorId="5FA57206" wp14:editId="28D610F5">
            <wp:extent cx="5295900" cy="155257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95900" cy="1552575"/>
                    </a:xfrm>
                    <a:prstGeom prst="rect">
                      <a:avLst/>
                    </a:prstGeom>
                    <a:noFill/>
                    <a:ln>
                      <a:noFill/>
                    </a:ln>
                  </pic:spPr>
                </pic:pic>
              </a:graphicData>
            </a:graphic>
          </wp:inline>
        </w:drawing>
      </w:r>
      <w:r w:rsidR="00610F7E">
        <w:br/>
      </w:r>
      <w:r w:rsidR="00610F7E">
        <w:br/>
      </w:r>
      <w:r w:rsidR="00CC3F03">
        <w:rPr>
          <w:noProof/>
        </w:rPr>
        <w:drawing>
          <wp:inline distT="0" distB="0" distL="0" distR="0" wp14:anchorId="69143482" wp14:editId="08760151">
            <wp:extent cx="5295900" cy="1552575"/>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95900" cy="1552575"/>
                    </a:xfrm>
                    <a:prstGeom prst="rect">
                      <a:avLst/>
                    </a:prstGeom>
                    <a:noFill/>
                    <a:ln>
                      <a:noFill/>
                    </a:ln>
                  </pic:spPr>
                </pic:pic>
              </a:graphicData>
            </a:graphic>
          </wp:inline>
        </w:drawing>
      </w:r>
    </w:p>
    <w:p w14:paraId="2328B81D" w14:textId="77777777" w:rsidR="00C866F8" w:rsidRDefault="00C866F8" w:rsidP="00FD55D2"/>
    <w:p w14:paraId="6C2C025B" w14:textId="77777777" w:rsidR="00C866F8" w:rsidRDefault="00C866F8" w:rsidP="00FD55D2">
      <w:pPr>
        <w:rPr>
          <w:i/>
        </w:rPr>
      </w:pPr>
      <w:r w:rsidRPr="00C866F8">
        <w:rPr>
          <w:i/>
        </w:rPr>
        <w:t>Poznámka na okraj: Téměř každé periodické kmitání s úhlovou frekvencí ω lze vyjádřit jako součet harmonických kmitů s frekvencí ω, 2ω, 3ω, … jako</w:t>
      </w:r>
      <w:r w:rsidRPr="00C866F8">
        <w:rPr>
          <w:i/>
          <w:position w:val="-28"/>
        </w:rPr>
        <w:object w:dxaOrig="2400" w:dyaOrig="680" w14:anchorId="472F4162">
          <v:shape id="_x0000_i1084" type="#_x0000_t75" style="width:120pt;height:33.75pt" o:ole="">
            <v:imagedata r:id="rId146" o:title=""/>
          </v:shape>
          <o:OLEObject Type="Embed" ProgID="Equation.3" ShapeID="_x0000_i1084" DrawAspect="Content" ObjectID="_1761970143" r:id="rId147"/>
        </w:object>
      </w:r>
      <w:r w:rsidRPr="00C866F8">
        <w:rPr>
          <w:i/>
        </w:rPr>
        <w:t>.</w:t>
      </w:r>
    </w:p>
    <w:p w14:paraId="6F634462" w14:textId="1B895080" w:rsidR="00C866F8" w:rsidRDefault="00755E8E" w:rsidP="00333CD9">
      <w:pPr>
        <w:pStyle w:val="Nadpis1"/>
      </w:pPr>
      <w:r>
        <w:br w:type="page"/>
      </w:r>
      <w:r w:rsidR="00CC3F03">
        <w:rPr>
          <w:noProof/>
        </w:rPr>
        <w:lastRenderedPageBreak/>
        <w:drawing>
          <wp:anchor distT="0" distB="0" distL="114300" distR="114300" simplePos="0" relativeHeight="251659264" behindDoc="1" locked="0" layoutInCell="1" allowOverlap="1" wp14:anchorId="179CE7B6" wp14:editId="1E0D4BFC">
            <wp:simplePos x="0" y="0"/>
            <wp:positionH relativeFrom="column">
              <wp:posOffset>3689985</wp:posOffset>
            </wp:positionH>
            <wp:positionV relativeFrom="paragraph">
              <wp:posOffset>105410</wp:posOffset>
            </wp:positionV>
            <wp:extent cx="3127375" cy="4116070"/>
            <wp:effectExtent l="0" t="0" r="0" b="0"/>
            <wp:wrapTight wrapText="bothSides">
              <wp:wrapPolygon edited="0">
                <wp:start x="0" y="0"/>
                <wp:lineTo x="0" y="21493"/>
                <wp:lineTo x="21446" y="21493"/>
                <wp:lineTo x="21446" y="0"/>
                <wp:lineTo x="0" y="0"/>
              </wp:wrapPolygon>
            </wp:wrapTight>
            <wp:docPr id="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127375" cy="411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CD9">
        <w:t>Vlnění</w:t>
      </w:r>
    </w:p>
    <w:p w14:paraId="1434F79C" w14:textId="3EECF6A1" w:rsidR="00EC4A57" w:rsidRPr="00EC4A57" w:rsidRDefault="00C0638F" w:rsidP="00333CD9">
      <w:pPr>
        <w:rPr>
          <w:sz w:val="20"/>
          <w:szCs w:val="20"/>
        </w:rPr>
      </w:pPr>
      <w:hyperlink r:id="rId149" w:anchor="material/yu33Q8Yr" w:history="1">
        <w:r w:rsidR="00EC4A57" w:rsidRPr="00EC4A57">
          <w:rPr>
            <w:rStyle w:val="Hypertextovodkaz"/>
            <w:sz w:val="20"/>
            <w:szCs w:val="20"/>
          </w:rPr>
          <w:t>https://www.geogebra.org/m/NmRfXEFZ#material/yu33Q8Yr</w:t>
        </w:r>
      </w:hyperlink>
    </w:p>
    <w:p w14:paraId="4E435006" w14:textId="6D0FDA42" w:rsidR="00333CD9" w:rsidRDefault="002A4E2B" w:rsidP="00333CD9">
      <w:r>
        <w:t>Postupné v</w:t>
      </w:r>
      <w:r w:rsidR="00333CD9">
        <w:t>lnění je speciální případ pohybu soustavy bodů (oscilátorů), kdy se kmitání jednoho bodu přenáší vazebnými silami na sousední body a tyto body se také postupně rozkmitávají.</w:t>
      </w:r>
    </w:p>
    <w:p w14:paraId="0761C9BA" w14:textId="77777777" w:rsidR="00333CD9" w:rsidRDefault="00333CD9" w:rsidP="00333CD9">
      <w:r>
        <w:t xml:space="preserve">Budeme předpokládat, že první bod kmitá s nulovou počáteční fází. Jeho kmitání popisuje rovnice </w:t>
      </w:r>
      <w:r w:rsidRPr="00333CD9">
        <w:rPr>
          <w:position w:val="-10"/>
        </w:rPr>
        <w:object w:dxaOrig="1180" w:dyaOrig="320" w14:anchorId="7AEC247D">
          <v:shape id="_x0000_i1085" type="#_x0000_t75" style="width:59.25pt;height:15.75pt" o:ole="">
            <v:imagedata r:id="rId150" o:title=""/>
          </v:shape>
          <o:OLEObject Type="Embed" ProgID="Equation.3" ShapeID="_x0000_i1085" DrawAspect="Content" ObjectID="_1761970144" r:id="rId151"/>
        </w:object>
      </w:r>
      <w:r>
        <w:t xml:space="preserve">. Ostatní body kmitají se zpožděním </w:t>
      </w:r>
      <w:r w:rsidR="002C61EB">
        <w:t>daným časem</w:t>
      </w:r>
      <w:r w:rsidRPr="00333CD9">
        <w:rPr>
          <w:position w:val="-24"/>
        </w:rPr>
        <w:object w:dxaOrig="580" w:dyaOrig="620" w14:anchorId="5040D216">
          <v:shape id="_x0000_i1086" type="#_x0000_t75" style="width:29.25pt;height:30.75pt" o:ole="">
            <v:imagedata r:id="rId152" o:title=""/>
          </v:shape>
          <o:OLEObject Type="Embed" ProgID="Equation.3" ShapeID="_x0000_i1086" DrawAspect="Content" ObjectID="_1761970145" r:id="rId153"/>
        </w:object>
      </w:r>
      <w:r w:rsidR="0087105B">
        <w:t xml:space="preserve">, kde </w:t>
      </w:r>
      <w:r w:rsidR="0087105B" w:rsidRPr="0087105B">
        <w:rPr>
          <w:i/>
        </w:rPr>
        <w:t>x</w:t>
      </w:r>
      <w:r w:rsidR="0087105B">
        <w:t xml:space="preserve"> je vzdálenost bodu od počátku a </w:t>
      </w:r>
      <w:r w:rsidR="0087105B" w:rsidRPr="0087105B">
        <w:rPr>
          <w:i/>
        </w:rPr>
        <w:t>v</w:t>
      </w:r>
      <w:r w:rsidR="0087105B">
        <w:t> je rychlost šíření vlnění</w:t>
      </w:r>
      <w:r>
        <w:t xml:space="preserve">. </w:t>
      </w:r>
      <w:r w:rsidR="0087105B">
        <w:t>K</w:t>
      </w:r>
      <w:r>
        <w:t xml:space="preserve">mitání </w:t>
      </w:r>
      <w:r w:rsidR="0087105B">
        <w:t xml:space="preserve">jednotlivých bodů </w:t>
      </w:r>
      <w:r>
        <w:t>můžeme popsat takto</w:t>
      </w:r>
      <w:r w:rsidR="0087105B">
        <w:t>:</w:t>
      </w:r>
      <w:r>
        <w:t xml:space="preserve"> </w:t>
      </w:r>
      <w:r w:rsidR="00755E8E" w:rsidRPr="00755E8E">
        <w:rPr>
          <w:position w:val="-64"/>
        </w:rPr>
        <w:object w:dxaOrig="5600" w:dyaOrig="1400" w14:anchorId="61C86770">
          <v:shape id="_x0000_i1087" type="#_x0000_t75" style="width:279.75pt;height:69.75pt" o:ole="">
            <v:imagedata r:id="rId154" o:title=""/>
          </v:shape>
          <o:OLEObject Type="Embed" ProgID="Equation.3" ShapeID="_x0000_i1087" DrawAspect="Content" ObjectID="_1761970146" r:id="rId155"/>
        </w:object>
      </w:r>
    </w:p>
    <w:p w14:paraId="4D84AC5A" w14:textId="77777777" w:rsidR="00654BC5" w:rsidRDefault="00333CD9" w:rsidP="00333CD9">
      <w:r>
        <w:t>Rovnic</w:t>
      </w:r>
      <w:r w:rsidR="00654BC5">
        <w:t>i</w:t>
      </w:r>
      <w:r>
        <w:t xml:space="preserve"> </w:t>
      </w:r>
      <w:r w:rsidR="00654BC5" w:rsidRPr="00333CD9">
        <w:rPr>
          <w:position w:val="-28"/>
        </w:rPr>
        <w:object w:dxaOrig="2040" w:dyaOrig="680" w14:anchorId="60351E89">
          <v:shape id="_x0000_i1088" type="#_x0000_t75" style="width:102pt;height:33.75pt" o:ole="">
            <v:imagedata r:id="rId156" o:title=""/>
          </v:shape>
          <o:OLEObject Type="Embed" ProgID="Equation.3" ShapeID="_x0000_i1088" DrawAspect="Content" ObjectID="_1761970147" r:id="rId157"/>
        </w:object>
      </w:r>
      <w:r w:rsidR="00654BC5">
        <w:t xml:space="preserve"> nazýváme rovnicí postupného vlnění. </w:t>
      </w:r>
      <w:r w:rsidR="00654BC5" w:rsidRPr="0087105B">
        <w:rPr>
          <w:i/>
        </w:rPr>
        <w:t>A</w:t>
      </w:r>
      <w:r w:rsidR="00654BC5">
        <w:t xml:space="preserve"> je amplituda (maximální výchylka), </w:t>
      </w:r>
      <w:r w:rsidR="00654BC5" w:rsidRPr="0087105B">
        <w:rPr>
          <w:i/>
        </w:rPr>
        <w:t>t</w:t>
      </w:r>
      <w:r w:rsidR="00654BC5">
        <w:t xml:space="preserve"> čas, </w:t>
      </w:r>
      <w:r w:rsidR="00654BC5" w:rsidRPr="0087105B">
        <w:rPr>
          <w:i/>
        </w:rPr>
        <w:t>T</w:t>
      </w:r>
      <w:r w:rsidR="00654BC5">
        <w:t xml:space="preserve"> perioda (kmitů i vlnění), </w:t>
      </w:r>
      <w:r w:rsidR="00654BC5" w:rsidRPr="0087105B">
        <w:rPr>
          <w:i/>
        </w:rPr>
        <w:t>x</w:t>
      </w:r>
      <w:r w:rsidR="00654BC5">
        <w:t xml:space="preserve"> vzdálenost kmitajícího bodu od počátku a </w:t>
      </w:r>
      <w:r w:rsidR="00654BC5" w:rsidRPr="00654BC5">
        <w:rPr>
          <w:position w:val="-6"/>
        </w:rPr>
        <w:object w:dxaOrig="720" w:dyaOrig="279" w14:anchorId="70E1485B">
          <v:shape id="_x0000_i1089" type="#_x0000_t75" style="width:36pt;height:14.25pt" o:ole="">
            <v:imagedata r:id="rId158" o:title=""/>
          </v:shape>
          <o:OLEObject Type="Embed" ProgID="Equation.3" ShapeID="_x0000_i1089" DrawAspect="Content" ObjectID="_1761970148" r:id="rId159"/>
        </w:object>
      </w:r>
      <w:r w:rsidR="00654BC5">
        <w:t xml:space="preserve"> je vlnová délka. </w:t>
      </w:r>
      <w:r w:rsidR="00654BC5" w:rsidRPr="002C61EB">
        <w:rPr>
          <w:b/>
        </w:rPr>
        <w:t>Vlnová délka je vzdálenost, na kterou se vlnění rozšíří za jednu periodu.</w:t>
      </w:r>
      <w:r w:rsidR="00654BC5">
        <w:t xml:space="preserve"> Rovnice ukazuje, že se výchylky jednotlivých kmitajících bodů na daném místě opakují vždy po určitém čase (</w:t>
      </w:r>
      <w:r w:rsidR="00654BC5" w:rsidRPr="0087105B">
        <w:rPr>
          <w:i/>
        </w:rPr>
        <w:t>T</w:t>
      </w:r>
      <w:r w:rsidR="00654BC5">
        <w:t>) a též se v daném čase opakují po určité vzdálenosti (</w:t>
      </w:r>
      <w:r w:rsidR="00654BC5" w:rsidRPr="0087105B">
        <w:rPr>
          <w:i/>
        </w:rPr>
        <w:t>λ</w:t>
      </w:r>
      <w:r w:rsidR="00654BC5">
        <w:t>).</w:t>
      </w:r>
    </w:p>
    <w:p w14:paraId="75D4D2FB" w14:textId="77777777" w:rsidR="00AF3221" w:rsidRDefault="00AF3221" w:rsidP="00333CD9"/>
    <w:p w14:paraId="00AEE2AB" w14:textId="5A4C294C" w:rsidR="00AF3221" w:rsidRDefault="00AF3221" w:rsidP="00333CD9">
      <w:r w:rsidRPr="00755E8E">
        <w:rPr>
          <w:b/>
        </w:rPr>
        <w:t>Příklad:</w:t>
      </w:r>
      <w:r>
        <w:t xml:space="preserve"> Vlnění s amplitudou </w:t>
      </w:r>
      <w:smartTag w:uri="urn:schemas-microsoft-com:office:smarttags" w:element="metricconverter">
        <w:smartTagPr>
          <w:attr w:name="ProductID" w:val="2ﾠm"/>
        </w:smartTagPr>
        <w:r>
          <w:t>2 m</w:t>
        </w:r>
      </w:smartTag>
      <w:r w:rsidR="00755E8E">
        <w:t xml:space="preserve"> a s úhlovou frekvencí 600 rad</w:t>
      </w:r>
      <w:r w:rsidR="00EC4A57">
        <w:t>·</w:t>
      </w:r>
      <w:r>
        <w:t>s</w:t>
      </w:r>
      <w:r w:rsidR="00755E8E">
        <w:rPr>
          <w:vertAlign w:val="superscript"/>
        </w:rPr>
        <w:t>-1</w:t>
      </w:r>
      <w:r w:rsidR="00755E8E">
        <w:t xml:space="preserve"> postupuje rychlostí </w:t>
      </w:r>
      <w:smartTag w:uri="urn:schemas-microsoft-com:office:smarttags" w:element="metricconverter">
        <w:smartTagPr>
          <w:attr w:name="ProductID" w:val="300 m"/>
        </w:smartTagPr>
        <w:r w:rsidR="00755E8E">
          <w:t>300 m</w:t>
        </w:r>
      </w:smartTag>
      <w:r w:rsidR="00755E8E">
        <w:t>.</w:t>
      </w:r>
      <w:r>
        <w:t>s</w:t>
      </w:r>
      <w:r w:rsidR="00755E8E">
        <w:rPr>
          <w:vertAlign w:val="superscript"/>
        </w:rPr>
        <w:t>-1</w:t>
      </w:r>
      <w:r>
        <w:t xml:space="preserve">. Určete výchylku bodu ve vzdálenosti </w:t>
      </w:r>
      <w:smartTag w:uri="urn:schemas-microsoft-com:office:smarttags" w:element="metricconverter">
        <w:smartTagPr>
          <w:attr w:name="ProductID" w:val="3ﾠm"/>
        </w:smartTagPr>
        <w:r>
          <w:t>3 m</w:t>
        </w:r>
      </w:smartTag>
      <w:r>
        <w:t xml:space="preserve"> od zdroje vlnění v čase 0,05 s a určete též vlnovou délku vlny.</w:t>
      </w:r>
    </w:p>
    <w:p w14:paraId="503A7AC9" w14:textId="77777777" w:rsidR="00AF3221" w:rsidRPr="00AF3221" w:rsidRDefault="00AF3221" w:rsidP="00333CD9">
      <w:r w:rsidRPr="00755E8E">
        <w:rPr>
          <w:i/>
        </w:rPr>
        <w:t>Řešení:</w:t>
      </w:r>
      <w:r>
        <w:t xml:space="preserve"> </w:t>
      </w:r>
      <w:r w:rsidRPr="001E5110">
        <w:rPr>
          <w:position w:val="-28"/>
        </w:rPr>
        <w:object w:dxaOrig="3720" w:dyaOrig="680" w14:anchorId="0DA1BC0E">
          <v:shape id="_x0000_i1090" type="#_x0000_t75" style="width:186pt;height:33.75pt" o:ole="">
            <v:imagedata r:id="rId160" o:title=""/>
          </v:shape>
          <o:OLEObject Type="Embed" ProgID="Equation.3" ShapeID="_x0000_i1090" DrawAspect="Content" ObjectID="_1761970149" r:id="rId161"/>
        </w:object>
      </w:r>
      <w:r>
        <w:t xml:space="preserve">. Kalkulačka musí být při výpočtu přepnuta na radiány! </w:t>
      </w:r>
      <w:r w:rsidR="00C03563" w:rsidRPr="003B4B97">
        <w:rPr>
          <w:position w:val="-24"/>
        </w:rPr>
        <w:object w:dxaOrig="3540" w:dyaOrig="620" w14:anchorId="10B81545">
          <v:shape id="_x0000_i1091" type="#_x0000_t75" style="width:177pt;height:30.75pt" o:ole="">
            <v:imagedata r:id="rId162" o:title=""/>
          </v:shape>
          <o:OLEObject Type="Embed" ProgID="Equation.3" ShapeID="_x0000_i1091" DrawAspect="Content" ObjectID="_1761970150" r:id="rId163"/>
        </w:object>
      </w:r>
      <w:r w:rsidR="00F52949">
        <w:t>.</w:t>
      </w:r>
      <w:r>
        <w:t xml:space="preserve">  </w:t>
      </w:r>
    </w:p>
    <w:p w14:paraId="6E85417E" w14:textId="77777777" w:rsidR="00AF3221" w:rsidRDefault="00AF3221" w:rsidP="00333CD9"/>
    <w:p w14:paraId="092E673A" w14:textId="77777777" w:rsidR="002138BA" w:rsidRDefault="002138BA" w:rsidP="00333CD9">
      <w:r>
        <w:t>Mechanické vln</w:t>
      </w:r>
      <w:r w:rsidR="003D15B1">
        <w:t>ění může vzniknout v </w:t>
      </w:r>
      <w:r>
        <w:t>hmotném prostředí (v plynech, v kapalinách i v pevných látkách). Naproti tomu elektromagnetické vlnění může existovat i ve vakuu.</w:t>
      </w:r>
    </w:p>
    <w:p w14:paraId="543AD7A3" w14:textId="77777777" w:rsidR="002138BA" w:rsidRDefault="002138BA" w:rsidP="00333CD9">
      <w:r>
        <w:t xml:space="preserve"> </w:t>
      </w:r>
    </w:p>
    <w:p w14:paraId="706F7190" w14:textId="0E1F831C" w:rsidR="00AF3221" w:rsidRDefault="00C0638F" w:rsidP="00333CD9">
      <w:hyperlink r:id="rId164" w:history="1">
        <w:r w:rsidR="002138BA" w:rsidRPr="00C03563">
          <w:rPr>
            <w:rStyle w:val="Hypertextovodkaz"/>
          </w:rPr>
          <w:t>Vlnění rozdělujeme</w:t>
        </w:r>
      </w:hyperlink>
      <w:r w:rsidR="002138BA">
        <w:t xml:space="preserve"> na příčné (jednotlivé body kmitají kolmo ke směru šíření vlnění) a podélné (</w:t>
      </w:r>
      <w:r w:rsidR="00AF3221">
        <w:t>jednotlivé body kmitají ve směru šíření vlnění.</w:t>
      </w:r>
      <w:r w:rsidR="00825216">
        <w:t xml:space="preserve"> Možná je i kombinace obou způsobů (např. vlnění vodní hladiny).</w:t>
      </w:r>
    </w:p>
    <w:p w14:paraId="7E6489FC" w14:textId="77777777" w:rsidR="00F52949" w:rsidRDefault="00F52949" w:rsidP="00F52949">
      <w:pPr>
        <w:pStyle w:val="Nadpis2"/>
      </w:pPr>
      <w:r>
        <w:t>Odraz vlnění</w:t>
      </w:r>
    </w:p>
    <w:p w14:paraId="720E7F4E" w14:textId="77777777" w:rsidR="00F52949" w:rsidRDefault="00F52949" w:rsidP="00F52949">
      <w:r>
        <w:t>Na konci řady bodů se vlnění odráží.</w:t>
      </w:r>
      <w:r w:rsidR="00B13202">
        <w:t xml:space="preserve"> </w:t>
      </w:r>
    </w:p>
    <w:p w14:paraId="3136CFCB" w14:textId="77777777" w:rsidR="00F52949" w:rsidRDefault="00F52949" w:rsidP="00F52949">
      <w:r>
        <w:t>Na volném konci se odráží bez změny fáze.</w:t>
      </w:r>
    </w:p>
    <w:p w14:paraId="1ECE6D59" w14:textId="77777777" w:rsidR="00333CD9" w:rsidRDefault="003D15B1" w:rsidP="00F52949">
      <w:r>
        <w:t>Na pevném konci se odráží s</w:t>
      </w:r>
      <w:r w:rsidR="00F52949">
        <w:t> opačnou fází.</w:t>
      </w:r>
      <w:r w:rsidR="00654BC5">
        <w:t xml:space="preserve"> </w:t>
      </w:r>
    </w:p>
    <w:p w14:paraId="7045B78F" w14:textId="77777777" w:rsidR="00575A56" w:rsidRDefault="00C0638F" w:rsidP="003D15B1">
      <w:pPr>
        <w:pStyle w:val="Nadpis2"/>
        <w:rPr>
          <w:rFonts w:ascii="Times New Roman" w:hAnsi="Times New Roman" w:cs="Times New Roman"/>
          <w:b w:val="0"/>
          <w:bCs w:val="0"/>
          <w:i w:val="0"/>
          <w:iCs w:val="0"/>
          <w:sz w:val="24"/>
          <w:szCs w:val="24"/>
        </w:rPr>
      </w:pPr>
      <w:hyperlink r:id="rId165" w:history="1">
        <w:r w:rsidR="00575A56" w:rsidRPr="007A4371">
          <w:rPr>
            <w:rStyle w:val="Hypertextovodkaz"/>
            <w:rFonts w:ascii="Times New Roman" w:hAnsi="Times New Roman" w:cs="Times New Roman"/>
            <w:b w:val="0"/>
            <w:bCs w:val="0"/>
            <w:i w:val="0"/>
            <w:iCs w:val="0"/>
            <w:sz w:val="24"/>
            <w:szCs w:val="24"/>
          </w:rPr>
          <w:t>https://www.fyzika007.cz/mechanick%C3%A9-kmit%C3%A1n%C3%AD-avln%C4%9Bn%C3%AD/stojat%C3%A9-vln%C4%9Bn%C3%AD</w:t>
        </w:r>
      </w:hyperlink>
    </w:p>
    <w:p w14:paraId="3D9FED0C" w14:textId="77777777" w:rsidR="00F52949" w:rsidRDefault="00F52949" w:rsidP="003D15B1">
      <w:pPr>
        <w:pStyle w:val="Nadpis2"/>
      </w:pPr>
      <w:r>
        <w:t>Stojatá vlna</w:t>
      </w:r>
    </w:p>
    <w:p w14:paraId="3B55C831" w14:textId="77777777" w:rsidR="00F52949" w:rsidRDefault="00F52949" w:rsidP="00F52949">
      <w:r>
        <w:t>Složením dvou vlnění jdoucích proti sobě může vzniknout speciální druh vlnění, kterému říkáme stojatá vlna. Různé body stojaté vlny kmitají s různou amplitudou. Některé body mají dokonce nulovou amplitudu, tj. nekmitají vůbec. Takovým bodům se říká uzly. Jiné kmitají s velmi velkou amplitudou. Těmto bodům se říká kmitny. Všechny body stojaté vlny pak kmitají se stejnou fází, tj.</w:t>
      </w:r>
      <w:r w:rsidR="00755E8E">
        <w:t xml:space="preserve"> v určitém okamžiku jsou všechny body v rovnovážné poloze a v jiném okamžiku jsou všechny kmitající body ve svých krajních polohách.</w:t>
      </w:r>
      <w:r>
        <w:t xml:space="preserve"> </w:t>
      </w:r>
    </w:p>
    <w:p w14:paraId="64EDC9AE" w14:textId="77777777" w:rsidR="00552DC8" w:rsidRPr="00755E8E" w:rsidRDefault="00755E8E" w:rsidP="00F52949">
      <w:pPr>
        <w:rPr>
          <w:b/>
          <w:i/>
        </w:rPr>
      </w:pPr>
      <w:r>
        <w:br w:type="page"/>
      </w:r>
      <w:r w:rsidR="00552DC8" w:rsidRPr="00755E8E">
        <w:rPr>
          <w:b/>
          <w:i/>
        </w:rPr>
        <w:lastRenderedPageBreak/>
        <w:t>Odvození rovnice stojaté vlny</w:t>
      </w:r>
      <w:r w:rsidR="003D15B1" w:rsidRPr="00755E8E">
        <w:rPr>
          <w:b/>
          <w:i/>
        </w:rPr>
        <w:t>:</w:t>
      </w:r>
    </w:p>
    <w:p w14:paraId="115EF5CD" w14:textId="77777777" w:rsidR="00F52949" w:rsidRDefault="00552DC8" w:rsidP="00F52949">
      <w:r>
        <w:t>Bude se nám hodit pravidl</w:t>
      </w:r>
      <w:r w:rsidR="00003F9C">
        <w:t xml:space="preserve">o </w:t>
      </w:r>
      <w:r w:rsidR="003D15B1">
        <w:t xml:space="preserve">známé z matematiky </w:t>
      </w:r>
      <w:r w:rsidR="00FB2ED7" w:rsidRPr="00003F9C">
        <w:rPr>
          <w:position w:val="-24"/>
        </w:rPr>
        <w:object w:dxaOrig="4180" w:dyaOrig="620" w14:anchorId="0114A3AE">
          <v:shape id="_x0000_i1092" type="#_x0000_t75" style="width:209.25pt;height:30.75pt" o:ole="">
            <v:imagedata r:id="rId166" o:title=""/>
          </v:shape>
          <o:OLEObject Type="Embed" ProgID="Equation.3" ShapeID="_x0000_i1092" DrawAspect="Content" ObjectID="_1761970151" r:id="rId167"/>
        </w:object>
      </w:r>
      <w:r w:rsidR="00003F9C">
        <w:t xml:space="preserve">. </w:t>
      </w:r>
    </w:p>
    <w:p w14:paraId="030867EF" w14:textId="77777777" w:rsidR="00003F9C" w:rsidRDefault="00B517B4" w:rsidP="00802A95">
      <w:pPr>
        <w:jc w:val="center"/>
      </w:pPr>
      <w:r w:rsidRPr="003D15B1">
        <w:rPr>
          <w:position w:val="-94"/>
        </w:rPr>
        <w:object w:dxaOrig="6500" w:dyaOrig="2360" w14:anchorId="0FD7F2C0">
          <v:shape id="_x0000_i1093" type="#_x0000_t75" style="width:324.75pt;height:117.75pt" o:ole="">
            <v:imagedata r:id="rId168" o:title=""/>
          </v:shape>
          <o:OLEObject Type="Embed" ProgID="Equation.3" ShapeID="_x0000_i1093" DrawAspect="Content" ObjectID="_1761970152" r:id="rId169"/>
        </w:object>
      </w:r>
    </w:p>
    <w:p w14:paraId="7487E09C" w14:textId="77777777" w:rsidR="00802A95" w:rsidRDefault="00EF4485" w:rsidP="00802A95">
      <w:r>
        <w:t xml:space="preserve">Ve členu </w:t>
      </w:r>
      <w:r w:rsidR="00802A95" w:rsidRPr="00802A95">
        <w:rPr>
          <w:position w:val="-6"/>
        </w:rPr>
        <w:object w:dxaOrig="620" w:dyaOrig="279" w14:anchorId="6A886D7D">
          <v:shape id="_x0000_i1094" type="#_x0000_t75" style="width:30.75pt;height:14.25pt" o:ole="">
            <v:imagedata r:id="rId170" o:title=""/>
          </v:shape>
          <o:OLEObject Type="Embed" ProgID="Equation.3" ShapeID="_x0000_i1094" DrawAspect="Content" ObjectID="_1761970153" r:id="rId171"/>
        </w:object>
      </w:r>
      <w:r>
        <w:t xml:space="preserve">je závislost na čase </w:t>
      </w:r>
      <w:r w:rsidRPr="00EF4485">
        <w:rPr>
          <w:i/>
        </w:rPr>
        <w:t>t</w:t>
      </w:r>
      <w:r>
        <w:t xml:space="preserve">, je to </w:t>
      </w:r>
      <w:r w:rsidR="00802A95">
        <w:t xml:space="preserve">popis kmitání jednotlivých bodů. Kmitání nezávisí na </w:t>
      </w:r>
      <w:r w:rsidRPr="00251FA0">
        <w:rPr>
          <w:i/>
        </w:rPr>
        <w:t>x</w:t>
      </w:r>
      <w:r>
        <w:t xml:space="preserve"> (na poloze bodu)</w:t>
      </w:r>
      <w:r w:rsidR="00802A95">
        <w:t xml:space="preserve">, tj. všechny body kmitají se stejnou fází. Člen </w:t>
      </w:r>
      <w:r w:rsidR="00802A95" w:rsidRPr="003E4D88">
        <w:rPr>
          <w:position w:val="-24"/>
        </w:rPr>
        <w:object w:dxaOrig="1040" w:dyaOrig="620" w14:anchorId="0EDD5388">
          <v:shape id="_x0000_i1095" type="#_x0000_t75" style="width:51.75pt;height:30.75pt" o:ole="">
            <v:imagedata r:id="rId172" o:title=""/>
          </v:shape>
          <o:OLEObject Type="Embed" ProgID="Equation.3" ShapeID="_x0000_i1095" DrawAspect="Content" ObjectID="_1761970154" r:id="rId173"/>
        </w:object>
      </w:r>
      <w:r w:rsidR="00802A95">
        <w:t>představuje amplitudu</w:t>
      </w:r>
      <w:r>
        <w:t xml:space="preserve">. Amplituda je závislá na </w:t>
      </w:r>
      <w:r w:rsidRPr="00EF4485">
        <w:rPr>
          <w:i/>
        </w:rPr>
        <w:t>x</w:t>
      </w:r>
      <w:r>
        <w:t xml:space="preserve">, tj. v různých bodech je různě velká amplituda. S využitím vztahu </w:t>
      </w:r>
      <w:r w:rsidRPr="00EF4485">
        <w:rPr>
          <w:position w:val="-24"/>
        </w:rPr>
        <w:object w:dxaOrig="1380" w:dyaOrig="620" w14:anchorId="5BDA2E9E">
          <v:shape id="_x0000_i1096" type="#_x0000_t75" style="width:69pt;height:30.75pt" o:ole="">
            <v:imagedata r:id="rId174" o:title=""/>
          </v:shape>
          <o:OLEObject Type="Embed" ProgID="Equation.3" ShapeID="_x0000_i1096" DrawAspect="Content" ObjectID="_1761970155" r:id="rId175"/>
        </w:object>
      </w:r>
      <w:r>
        <w:t xml:space="preserve"> můžeme provést tuto úpravu výrazu pro amplitudu </w:t>
      </w:r>
      <w:r w:rsidRPr="003E4D88">
        <w:rPr>
          <w:position w:val="-24"/>
        </w:rPr>
        <w:object w:dxaOrig="3680" w:dyaOrig="620" w14:anchorId="5C3B55AA">
          <v:shape id="_x0000_i1097" type="#_x0000_t75" style="width:183.75pt;height:30.75pt" o:ole="">
            <v:imagedata r:id="rId176" o:title=""/>
          </v:shape>
          <o:OLEObject Type="Embed" ProgID="Equation.3" ShapeID="_x0000_i1097" DrawAspect="Content" ObjectID="_1761970156" r:id="rId177"/>
        </w:object>
      </w:r>
      <w:r>
        <w:t xml:space="preserve">. Zjišťujeme, že amplituda se opakuje vždy po vzdálenosti rovné vlnové délce vlny </w:t>
      </w:r>
      <w:r w:rsidRPr="00EF4485">
        <w:rPr>
          <w:i/>
        </w:rPr>
        <w:t>λ</w:t>
      </w:r>
      <w:r>
        <w:t xml:space="preserve">. Rovnici stojaté vlny pak můžeme vyjádřit jako </w:t>
      </w:r>
      <w:r w:rsidRPr="00E934B1">
        <w:rPr>
          <w:position w:val="-24"/>
        </w:rPr>
        <w:object w:dxaOrig="2160" w:dyaOrig="620" w14:anchorId="6B5234AB">
          <v:shape id="_x0000_i1098" type="#_x0000_t75" style="width:108pt;height:30.75pt" o:ole="">
            <v:imagedata r:id="rId178" o:title=""/>
          </v:shape>
          <o:OLEObject Type="Embed" ProgID="Equation.3" ShapeID="_x0000_i1098" DrawAspect="Content" ObjectID="_1761970157" r:id="rId179"/>
        </w:object>
      </w:r>
      <w:r>
        <w:t>.</w:t>
      </w:r>
    </w:p>
    <w:p w14:paraId="1BC0C7FF" w14:textId="77777777" w:rsidR="00EF4485" w:rsidRDefault="00B517B4" w:rsidP="00B517B4">
      <w:pPr>
        <w:pStyle w:val="Nadpis2"/>
      </w:pPr>
      <w:r>
        <w:t>Zvuk</w:t>
      </w:r>
    </w:p>
    <w:p w14:paraId="4DC54DD7" w14:textId="54C4B0DD" w:rsidR="00B517B4" w:rsidRDefault="00B517B4" w:rsidP="00B517B4">
      <w:r>
        <w:t>Zvuk je mechanické vlnění v hmotném prostředí s frekvencí od 20</w:t>
      </w:r>
      <w:r w:rsidR="00ED14FD">
        <w:t> </w:t>
      </w:r>
      <w:r>
        <w:t>Hz do 20 000 Hz (20 kHz).</w:t>
      </w:r>
    </w:p>
    <w:p w14:paraId="25480088" w14:textId="77777777" w:rsidR="00B517B4" w:rsidRDefault="00B517B4" w:rsidP="00B517B4">
      <w:r>
        <w:t>Vlnění s frekvencí menší než 20 Hz se nazývá infrazvuk a vlnění s frekvencí větší než 20 kHz se nazývá ultrazvuk.</w:t>
      </w:r>
    </w:p>
    <w:p w14:paraId="56492990" w14:textId="77777777" w:rsidR="00B517B4" w:rsidRDefault="00B517B4" w:rsidP="00B517B4"/>
    <w:p w14:paraId="4FCC5014" w14:textId="77777777" w:rsidR="00B517B4" w:rsidRPr="0036256D" w:rsidRDefault="00B517B4" w:rsidP="00B517B4">
      <w:pPr>
        <w:rPr>
          <w:b/>
        </w:rPr>
      </w:pPr>
      <w:r w:rsidRPr="0036256D">
        <w:rPr>
          <w:b/>
        </w:rPr>
        <w:t>Zdroje zvuku</w:t>
      </w:r>
    </w:p>
    <w:p w14:paraId="6C28F624" w14:textId="77777777" w:rsidR="00B517B4" w:rsidRDefault="00B517B4" w:rsidP="00B517B4">
      <w:r>
        <w:t>Zdrojem zvuku může být například napnutá struna (kytara, housle, klavír). Rozkmitání struny vede k tomu, že se na struně vytvoří stojatá vlna, která je základem zvuku příslušného hudebního nástroje. Jiné zdroje zvuku: sloupec vzduchu v píšťale, vzduch v hlasivkách člověka, rozkmitaná membrána reproduktoru, jakékoli jiné předměty kmitající s frekvencí v odpovídajícím rozsahu.</w:t>
      </w:r>
    </w:p>
    <w:p w14:paraId="7A77ABF9" w14:textId="77777777" w:rsidR="00825216" w:rsidRDefault="00825216" w:rsidP="00B517B4"/>
    <w:p w14:paraId="5C0D7B0C" w14:textId="77777777" w:rsidR="00825216" w:rsidRPr="0036256D" w:rsidRDefault="00825216" w:rsidP="00B517B4">
      <w:pPr>
        <w:rPr>
          <w:b/>
        </w:rPr>
      </w:pPr>
      <w:r w:rsidRPr="0036256D">
        <w:rPr>
          <w:b/>
        </w:rPr>
        <w:t>Zesílení zvuku</w:t>
      </w:r>
    </w:p>
    <w:p w14:paraId="0C36647D" w14:textId="77777777" w:rsidR="00825216" w:rsidRDefault="00825216" w:rsidP="00B517B4">
      <w:r>
        <w:t>Přirozeným zesílením zvuku je rezonance s dřevěnými deskami tvořícími tělo hudebního nástroje nebo reproduktoru.</w:t>
      </w:r>
      <w:r w:rsidR="0036256D">
        <w:t xml:space="preserve"> Pokud byl zvuk zachycen elektronickým snímačem a převeden tak na elektrický signál, je možné ho zesílit tranzistorovým zesilovačem.</w:t>
      </w:r>
    </w:p>
    <w:p w14:paraId="1DB9BCD2" w14:textId="77777777" w:rsidR="00825216" w:rsidRDefault="00825216" w:rsidP="00B517B4"/>
    <w:p w14:paraId="798D7A9C" w14:textId="77777777" w:rsidR="00825216" w:rsidRPr="0036256D" w:rsidRDefault="00825216" w:rsidP="00B517B4">
      <w:pPr>
        <w:rPr>
          <w:b/>
        </w:rPr>
      </w:pPr>
      <w:r w:rsidRPr="0036256D">
        <w:rPr>
          <w:b/>
        </w:rPr>
        <w:t>Přenos zvuku</w:t>
      </w:r>
    </w:p>
    <w:p w14:paraId="43A5A6F6" w14:textId="77777777" w:rsidR="00825216" w:rsidRDefault="00825216" w:rsidP="00B517B4">
      <w:r>
        <w:t>Přenos zvuku z jednoho místa na druhé se děje nejčastěji podélným vlněním vzduchu. Zvuk se však může šířit i v jiném prostředí např. ve vodě, dřevě, kovu atd.</w:t>
      </w:r>
      <w:r w:rsidR="00ED2971">
        <w:t xml:space="preserve"> Rychlost zvuku ve vzduchu je přibližně 330 m/s a je závislá na hustotě </w:t>
      </w:r>
      <w:r w:rsidR="00332A7F">
        <w:t xml:space="preserve">a teplotě </w:t>
      </w:r>
      <w:r w:rsidR="00ED2971">
        <w:t xml:space="preserve">vzduchu. V hustším prostředí bývá rychlost šíření zvuku větší </w:t>
      </w:r>
      <w:r w:rsidR="00C03563">
        <w:t>(</w:t>
      </w:r>
      <w:r w:rsidR="00ED2971">
        <w:t>voda, dřevo</w:t>
      </w:r>
      <w:r w:rsidR="00C03563">
        <w:t>)</w:t>
      </w:r>
      <w:r w:rsidR="00ED2971">
        <w:t>.</w:t>
      </w:r>
    </w:p>
    <w:p w14:paraId="4503019C" w14:textId="77777777" w:rsidR="00825216" w:rsidRDefault="00825216" w:rsidP="00B517B4"/>
    <w:p w14:paraId="1F619A23" w14:textId="77777777" w:rsidR="00825216" w:rsidRPr="0036256D" w:rsidRDefault="00825216" w:rsidP="00B517B4">
      <w:pPr>
        <w:rPr>
          <w:b/>
        </w:rPr>
      </w:pPr>
      <w:r w:rsidRPr="0036256D">
        <w:rPr>
          <w:b/>
        </w:rPr>
        <w:t>Detekce</w:t>
      </w:r>
      <w:r w:rsidR="0081593C" w:rsidRPr="0036256D">
        <w:rPr>
          <w:b/>
        </w:rPr>
        <w:t xml:space="preserve"> zvuku</w:t>
      </w:r>
    </w:p>
    <w:p w14:paraId="7E62E9BB" w14:textId="77777777" w:rsidR="00825216" w:rsidRDefault="00825216" w:rsidP="00B517B4">
      <w:r>
        <w:t>Dopadající vlnění rozkmitá příslušné části vnitřního ucha, které jsou již přímo spojeny s nervy. V případě mikrofonů je dopadající mechanické vlnění převedeno na elektrický signál nejčastěji na principu elektromagnetické indukce.</w:t>
      </w:r>
    </w:p>
    <w:p w14:paraId="33ADB3E7" w14:textId="77777777" w:rsidR="00825216" w:rsidRDefault="00825216" w:rsidP="00B517B4"/>
    <w:p w14:paraId="29DB8042" w14:textId="77777777" w:rsidR="00825216" w:rsidRPr="0036256D" w:rsidRDefault="00825216" w:rsidP="00B517B4">
      <w:pPr>
        <w:rPr>
          <w:b/>
        </w:rPr>
      </w:pPr>
      <w:r w:rsidRPr="0036256D">
        <w:rPr>
          <w:b/>
        </w:rPr>
        <w:t>Hudební akustika a příslušné fyzikální veličiny</w:t>
      </w:r>
    </w:p>
    <w:p w14:paraId="64D4278F" w14:textId="77777777" w:rsidR="00825216" w:rsidRDefault="00825216" w:rsidP="00B517B4">
      <w:r>
        <w:t>Výška tónu = frekvence (</w:t>
      </w:r>
      <w:r w:rsidR="00251FA0">
        <w:t xml:space="preserve">tón </w:t>
      </w:r>
      <w:r w:rsidRPr="00332A7F">
        <w:rPr>
          <w:b/>
          <w:i/>
        </w:rPr>
        <w:t>a</w:t>
      </w:r>
      <w:r w:rsidRPr="00251FA0">
        <w:t xml:space="preserve"> </w:t>
      </w:r>
      <w:r>
        <w:t>v jednočárkované oktávě se ladí na 440Hz)</w:t>
      </w:r>
    </w:p>
    <w:p w14:paraId="39FE9302" w14:textId="77777777" w:rsidR="00825216" w:rsidRDefault="00825216" w:rsidP="00B517B4">
      <w:r>
        <w:t>Hlasitost = amplituda</w:t>
      </w:r>
    </w:p>
    <w:p w14:paraId="765A8971" w14:textId="77777777" w:rsidR="00A15C88" w:rsidRDefault="00825216" w:rsidP="00B517B4">
      <w:r>
        <w:t xml:space="preserve">Barva </w:t>
      </w:r>
      <w:r w:rsidR="004C199D">
        <w:t>(odlišuje od sebe různé hudební nástroje) je dána přítomnosti (amplitudou) vyšších harmonických frekvencí (celistvé násobky základní frekvence) v tónu a časovým průběhem amplitudy zvuku.</w:t>
      </w:r>
    </w:p>
    <w:p w14:paraId="0A57AC77" w14:textId="3981E444" w:rsidR="0036256D" w:rsidRDefault="0036256D" w:rsidP="00B517B4">
      <w:r>
        <w:br w:type="page"/>
      </w:r>
      <w:r w:rsidR="00CC3F03">
        <w:rPr>
          <w:noProof/>
        </w:rPr>
        <w:lastRenderedPageBreak/>
        <w:drawing>
          <wp:inline distT="0" distB="0" distL="0" distR="0" wp14:anchorId="4BBB8320" wp14:editId="30FEC96B">
            <wp:extent cx="3352800" cy="196215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52800" cy="1962150"/>
                    </a:xfrm>
                    <a:prstGeom prst="rect">
                      <a:avLst/>
                    </a:prstGeom>
                    <a:noFill/>
                    <a:ln>
                      <a:noFill/>
                    </a:ln>
                  </pic:spPr>
                </pic:pic>
              </a:graphicData>
            </a:graphic>
          </wp:inline>
        </w:drawing>
      </w:r>
      <w:r w:rsidR="000E4766">
        <w:t>časový průběh tónu houslí</w:t>
      </w:r>
    </w:p>
    <w:p w14:paraId="608000CF" w14:textId="1B008E4D" w:rsidR="000E4766" w:rsidRDefault="00CC3F03" w:rsidP="00B517B4">
      <w:r>
        <w:rPr>
          <w:noProof/>
        </w:rPr>
        <w:drawing>
          <wp:inline distT="0" distB="0" distL="0" distR="0" wp14:anchorId="73A237F7" wp14:editId="365CA3B1">
            <wp:extent cx="3333750" cy="2333625"/>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33750" cy="2333625"/>
                    </a:xfrm>
                    <a:prstGeom prst="rect">
                      <a:avLst/>
                    </a:prstGeom>
                    <a:noFill/>
                    <a:ln>
                      <a:noFill/>
                    </a:ln>
                  </pic:spPr>
                </pic:pic>
              </a:graphicData>
            </a:graphic>
          </wp:inline>
        </w:drawing>
      </w:r>
      <w:r w:rsidR="000E4766">
        <w:t xml:space="preserve"> časový průběh tónu trubky</w:t>
      </w:r>
    </w:p>
    <w:p w14:paraId="29ABEC27" w14:textId="3D1891BE" w:rsidR="000E4766" w:rsidRDefault="00CC3F03" w:rsidP="00B517B4">
      <w:r>
        <w:rPr>
          <w:noProof/>
        </w:rPr>
        <w:drawing>
          <wp:inline distT="0" distB="0" distL="0" distR="0" wp14:anchorId="3149FAAA" wp14:editId="0BA11112">
            <wp:extent cx="3314700" cy="2838450"/>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14700" cy="2838450"/>
                    </a:xfrm>
                    <a:prstGeom prst="rect">
                      <a:avLst/>
                    </a:prstGeom>
                    <a:noFill/>
                    <a:ln>
                      <a:noFill/>
                    </a:ln>
                  </pic:spPr>
                </pic:pic>
              </a:graphicData>
            </a:graphic>
          </wp:inline>
        </w:drawing>
      </w:r>
      <w:r w:rsidR="000E4766">
        <w:t xml:space="preserve"> časový průběh tónu harmoniky</w:t>
      </w:r>
    </w:p>
    <w:p w14:paraId="438F5DAC" w14:textId="77777777" w:rsidR="00A15C88" w:rsidRDefault="00A15C88" w:rsidP="00B517B4"/>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5"/>
        <w:gridCol w:w="1991"/>
        <w:gridCol w:w="1629"/>
      </w:tblGrid>
      <w:tr w:rsidR="00A15C88" w:rsidRPr="0070026A" w14:paraId="49FB65D6" w14:textId="77777777" w:rsidTr="0070026A">
        <w:tc>
          <w:tcPr>
            <w:tcW w:w="1375" w:type="dxa"/>
            <w:shd w:val="clear" w:color="auto" w:fill="auto"/>
          </w:tcPr>
          <w:p w14:paraId="6E097097" w14:textId="77777777" w:rsidR="00A15C88" w:rsidRPr="0070026A" w:rsidRDefault="00A15C88" w:rsidP="0070026A">
            <w:pPr>
              <w:rPr>
                <w:rFonts w:ascii="Arial" w:hAnsi="Arial" w:cs="Arial"/>
                <w:sz w:val="20"/>
                <w:szCs w:val="20"/>
              </w:rPr>
            </w:pPr>
            <w:r w:rsidRPr="0070026A">
              <w:rPr>
                <w:rFonts w:ascii="Arial" w:hAnsi="Arial" w:cs="Arial"/>
                <w:sz w:val="20"/>
                <w:szCs w:val="20"/>
              </w:rPr>
              <w:t>tón</w:t>
            </w:r>
          </w:p>
        </w:tc>
        <w:tc>
          <w:tcPr>
            <w:tcW w:w="1991" w:type="dxa"/>
            <w:shd w:val="clear" w:color="auto" w:fill="auto"/>
          </w:tcPr>
          <w:p w14:paraId="7B313A47" w14:textId="77777777" w:rsidR="00A15C88" w:rsidRPr="0070026A" w:rsidRDefault="00A15C88" w:rsidP="0070026A">
            <w:pPr>
              <w:rPr>
                <w:rFonts w:ascii="Arial" w:hAnsi="Arial" w:cs="Arial"/>
                <w:sz w:val="20"/>
                <w:szCs w:val="20"/>
              </w:rPr>
            </w:pPr>
            <w:r w:rsidRPr="0070026A">
              <w:rPr>
                <w:rFonts w:ascii="Arial" w:hAnsi="Arial" w:cs="Arial"/>
                <w:sz w:val="20"/>
                <w:szCs w:val="20"/>
              </w:rPr>
              <w:t>temperované ladění</w:t>
            </w:r>
          </w:p>
        </w:tc>
        <w:tc>
          <w:tcPr>
            <w:tcW w:w="1629" w:type="dxa"/>
            <w:shd w:val="clear" w:color="auto" w:fill="auto"/>
          </w:tcPr>
          <w:p w14:paraId="2A95A583" w14:textId="77777777" w:rsidR="00A15C88" w:rsidRPr="0070026A" w:rsidRDefault="00A15C88" w:rsidP="0070026A">
            <w:pPr>
              <w:rPr>
                <w:rFonts w:ascii="Arial" w:hAnsi="Arial" w:cs="Arial"/>
                <w:sz w:val="20"/>
                <w:szCs w:val="20"/>
              </w:rPr>
            </w:pPr>
            <w:r w:rsidRPr="0070026A">
              <w:rPr>
                <w:rFonts w:ascii="Arial" w:hAnsi="Arial" w:cs="Arial"/>
                <w:sz w:val="20"/>
                <w:szCs w:val="20"/>
              </w:rPr>
              <w:t>durové ladění</w:t>
            </w:r>
          </w:p>
        </w:tc>
      </w:tr>
      <w:tr w:rsidR="00A15C88" w:rsidRPr="0070026A" w14:paraId="7CAE0E07" w14:textId="77777777" w:rsidTr="0070026A">
        <w:tc>
          <w:tcPr>
            <w:tcW w:w="1375" w:type="dxa"/>
            <w:shd w:val="clear" w:color="auto" w:fill="auto"/>
          </w:tcPr>
          <w:p w14:paraId="4C7E9503" w14:textId="77777777" w:rsidR="00A15C88" w:rsidRPr="0070026A" w:rsidRDefault="00A15C88" w:rsidP="0070026A">
            <w:pPr>
              <w:rPr>
                <w:rFonts w:ascii="Arial" w:hAnsi="Arial" w:cs="Arial"/>
                <w:sz w:val="20"/>
                <w:szCs w:val="20"/>
              </w:rPr>
            </w:pPr>
            <w:r w:rsidRPr="0070026A">
              <w:rPr>
                <w:rFonts w:ascii="Arial" w:hAnsi="Arial" w:cs="Arial"/>
                <w:sz w:val="20"/>
                <w:szCs w:val="20"/>
              </w:rPr>
              <w:t>c</w:t>
            </w:r>
            <w:r w:rsidRPr="0070026A">
              <w:rPr>
                <w:rFonts w:ascii="Arial" w:hAnsi="Arial" w:cs="Arial"/>
                <w:sz w:val="20"/>
                <w:szCs w:val="20"/>
                <w:vertAlign w:val="superscript"/>
              </w:rPr>
              <w:t>2</w:t>
            </w:r>
          </w:p>
        </w:tc>
        <w:tc>
          <w:tcPr>
            <w:tcW w:w="1991" w:type="dxa"/>
            <w:shd w:val="clear" w:color="auto" w:fill="auto"/>
          </w:tcPr>
          <w:p w14:paraId="2F277EDD" w14:textId="77777777" w:rsidR="00A15C88" w:rsidRPr="0070026A" w:rsidRDefault="00A15C88" w:rsidP="0070026A">
            <w:pPr>
              <w:rPr>
                <w:rFonts w:ascii="Arial" w:hAnsi="Arial" w:cs="Arial"/>
                <w:sz w:val="20"/>
                <w:szCs w:val="20"/>
              </w:rPr>
            </w:pPr>
            <w:r w:rsidRPr="0070026A">
              <w:rPr>
                <w:rFonts w:ascii="Arial" w:hAnsi="Arial" w:cs="Arial"/>
                <w:sz w:val="20"/>
                <w:szCs w:val="20"/>
              </w:rPr>
              <w:t>523,25 Hz</w:t>
            </w:r>
          </w:p>
        </w:tc>
        <w:tc>
          <w:tcPr>
            <w:tcW w:w="1629" w:type="dxa"/>
            <w:shd w:val="clear" w:color="auto" w:fill="auto"/>
            <w:vAlign w:val="bottom"/>
          </w:tcPr>
          <w:p w14:paraId="193AB7E8" w14:textId="77777777" w:rsidR="00A15C88" w:rsidRPr="0070026A" w:rsidRDefault="00A15C88" w:rsidP="0070026A">
            <w:pPr>
              <w:rPr>
                <w:rFonts w:ascii="Arial" w:hAnsi="Arial" w:cs="Arial"/>
                <w:sz w:val="20"/>
                <w:szCs w:val="20"/>
              </w:rPr>
            </w:pPr>
            <w:r w:rsidRPr="0070026A">
              <w:rPr>
                <w:rFonts w:ascii="Arial" w:hAnsi="Arial" w:cs="Arial"/>
                <w:sz w:val="20"/>
                <w:szCs w:val="20"/>
              </w:rPr>
              <w:t>528,0 Hz</w:t>
            </w:r>
          </w:p>
        </w:tc>
      </w:tr>
      <w:tr w:rsidR="00A15C88" w:rsidRPr="0070026A" w14:paraId="19829B2E" w14:textId="77777777" w:rsidTr="0070026A">
        <w:tc>
          <w:tcPr>
            <w:tcW w:w="1375" w:type="dxa"/>
            <w:shd w:val="clear" w:color="auto" w:fill="auto"/>
          </w:tcPr>
          <w:p w14:paraId="3C5D1F13" w14:textId="77777777" w:rsidR="00A15C88" w:rsidRPr="0070026A" w:rsidRDefault="00A15C88" w:rsidP="0070026A">
            <w:pPr>
              <w:rPr>
                <w:rFonts w:ascii="Arial" w:hAnsi="Arial" w:cs="Arial"/>
                <w:sz w:val="20"/>
                <w:szCs w:val="20"/>
              </w:rPr>
            </w:pPr>
            <w:r w:rsidRPr="0070026A">
              <w:rPr>
                <w:rFonts w:ascii="Arial" w:hAnsi="Arial" w:cs="Arial"/>
                <w:sz w:val="20"/>
                <w:szCs w:val="20"/>
              </w:rPr>
              <w:t>h</w:t>
            </w:r>
          </w:p>
        </w:tc>
        <w:tc>
          <w:tcPr>
            <w:tcW w:w="1991" w:type="dxa"/>
            <w:shd w:val="clear" w:color="auto" w:fill="auto"/>
          </w:tcPr>
          <w:p w14:paraId="5B7DF18B" w14:textId="77777777" w:rsidR="00A15C88" w:rsidRPr="0070026A" w:rsidRDefault="00A15C88" w:rsidP="0070026A">
            <w:pPr>
              <w:rPr>
                <w:rFonts w:ascii="Arial" w:hAnsi="Arial" w:cs="Arial"/>
                <w:sz w:val="20"/>
                <w:szCs w:val="20"/>
              </w:rPr>
            </w:pPr>
            <w:r w:rsidRPr="0070026A">
              <w:rPr>
                <w:rFonts w:ascii="Arial" w:hAnsi="Arial" w:cs="Arial"/>
                <w:sz w:val="20"/>
                <w:szCs w:val="20"/>
              </w:rPr>
              <w:t>493,88 Hz</w:t>
            </w:r>
          </w:p>
        </w:tc>
        <w:tc>
          <w:tcPr>
            <w:tcW w:w="1629" w:type="dxa"/>
            <w:shd w:val="clear" w:color="auto" w:fill="auto"/>
            <w:vAlign w:val="bottom"/>
          </w:tcPr>
          <w:p w14:paraId="09A852F1" w14:textId="77777777" w:rsidR="00A15C88" w:rsidRPr="0070026A" w:rsidRDefault="00A15C88" w:rsidP="0070026A">
            <w:pPr>
              <w:rPr>
                <w:rFonts w:ascii="Arial" w:hAnsi="Arial" w:cs="Arial"/>
                <w:sz w:val="20"/>
                <w:szCs w:val="20"/>
              </w:rPr>
            </w:pPr>
            <w:r w:rsidRPr="0070026A">
              <w:rPr>
                <w:rFonts w:ascii="Arial" w:hAnsi="Arial" w:cs="Arial"/>
                <w:sz w:val="20"/>
                <w:szCs w:val="20"/>
              </w:rPr>
              <w:t>495,0 Hz</w:t>
            </w:r>
          </w:p>
        </w:tc>
      </w:tr>
      <w:tr w:rsidR="00A15C88" w:rsidRPr="0070026A" w14:paraId="19F65F4E" w14:textId="77777777" w:rsidTr="0070026A">
        <w:tc>
          <w:tcPr>
            <w:tcW w:w="1375" w:type="dxa"/>
            <w:shd w:val="clear" w:color="auto" w:fill="auto"/>
          </w:tcPr>
          <w:p w14:paraId="4287ECF5" w14:textId="77777777" w:rsidR="00A15C88" w:rsidRPr="0070026A" w:rsidRDefault="00A15C88" w:rsidP="0070026A">
            <w:pPr>
              <w:rPr>
                <w:rFonts w:ascii="Arial" w:hAnsi="Arial" w:cs="Arial"/>
                <w:sz w:val="20"/>
                <w:szCs w:val="20"/>
              </w:rPr>
            </w:pPr>
            <w:r w:rsidRPr="0070026A">
              <w:rPr>
                <w:rFonts w:ascii="Arial" w:hAnsi="Arial" w:cs="Arial"/>
                <w:sz w:val="20"/>
                <w:szCs w:val="20"/>
              </w:rPr>
              <w:t xml:space="preserve">ais, </w:t>
            </w:r>
            <w:r w:rsidR="00694E56" w:rsidRPr="0070026A">
              <w:rPr>
                <w:rFonts w:ascii="Arial" w:hAnsi="Arial" w:cs="Arial"/>
                <w:sz w:val="20"/>
                <w:szCs w:val="20"/>
              </w:rPr>
              <w:t>hes (</w:t>
            </w:r>
            <w:r w:rsidRPr="0070026A">
              <w:rPr>
                <w:rFonts w:ascii="Arial" w:hAnsi="Arial" w:cs="Arial"/>
                <w:sz w:val="20"/>
                <w:szCs w:val="20"/>
              </w:rPr>
              <w:t>b</w:t>
            </w:r>
            <w:r w:rsidR="00694E56" w:rsidRPr="0070026A">
              <w:rPr>
                <w:rFonts w:ascii="Arial" w:hAnsi="Arial" w:cs="Arial"/>
                <w:sz w:val="20"/>
                <w:szCs w:val="20"/>
              </w:rPr>
              <w:t>)</w:t>
            </w:r>
          </w:p>
        </w:tc>
        <w:tc>
          <w:tcPr>
            <w:tcW w:w="1991" w:type="dxa"/>
            <w:shd w:val="clear" w:color="auto" w:fill="auto"/>
          </w:tcPr>
          <w:p w14:paraId="739A4426" w14:textId="77777777" w:rsidR="00A15C88" w:rsidRPr="0070026A" w:rsidRDefault="00A15C88" w:rsidP="0070026A">
            <w:pPr>
              <w:rPr>
                <w:rFonts w:ascii="Arial" w:hAnsi="Arial" w:cs="Arial"/>
                <w:sz w:val="20"/>
                <w:szCs w:val="20"/>
              </w:rPr>
            </w:pPr>
            <w:r w:rsidRPr="0070026A">
              <w:rPr>
                <w:rFonts w:ascii="Arial" w:hAnsi="Arial" w:cs="Arial"/>
                <w:sz w:val="20"/>
                <w:szCs w:val="20"/>
              </w:rPr>
              <w:t>466,16 Hz</w:t>
            </w:r>
          </w:p>
        </w:tc>
        <w:tc>
          <w:tcPr>
            <w:tcW w:w="1629" w:type="dxa"/>
            <w:shd w:val="clear" w:color="auto" w:fill="auto"/>
            <w:vAlign w:val="bottom"/>
          </w:tcPr>
          <w:p w14:paraId="00355B26" w14:textId="77777777" w:rsidR="00A15C88" w:rsidRPr="0070026A" w:rsidRDefault="00A15C88" w:rsidP="0070026A">
            <w:pPr>
              <w:rPr>
                <w:rFonts w:ascii="Arial" w:hAnsi="Arial" w:cs="Arial"/>
                <w:sz w:val="20"/>
                <w:szCs w:val="20"/>
              </w:rPr>
            </w:pPr>
            <w:r w:rsidRPr="0070026A">
              <w:rPr>
                <w:rFonts w:ascii="Arial" w:hAnsi="Arial" w:cs="Arial"/>
                <w:sz w:val="20"/>
                <w:szCs w:val="20"/>
              </w:rPr>
              <w:t>469,3 Hz</w:t>
            </w:r>
          </w:p>
        </w:tc>
      </w:tr>
      <w:tr w:rsidR="00A15C88" w:rsidRPr="0070026A" w14:paraId="41A52EAA" w14:textId="77777777" w:rsidTr="0070026A">
        <w:tc>
          <w:tcPr>
            <w:tcW w:w="1375" w:type="dxa"/>
            <w:shd w:val="clear" w:color="auto" w:fill="auto"/>
          </w:tcPr>
          <w:p w14:paraId="1BB2E40B" w14:textId="77777777" w:rsidR="00A15C88" w:rsidRPr="0070026A" w:rsidRDefault="00A15C88" w:rsidP="0070026A">
            <w:pPr>
              <w:rPr>
                <w:rFonts w:ascii="Arial" w:hAnsi="Arial" w:cs="Arial"/>
                <w:sz w:val="20"/>
                <w:szCs w:val="20"/>
              </w:rPr>
            </w:pPr>
            <w:r w:rsidRPr="0070026A">
              <w:rPr>
                <w:rFonts w:ascii="Arial" w:hAnsi="Arial" w:cs="Arial"/>
                <w:sz w:val="20"/>
                <w:szCs w:val="20"/>
              </w:rPr>
              <w:t>a</w:t>
            </w:r>
          </w:p>
        </w:tc>
        <w:tc>
          <w:tcPr>
            <w:tcW w:w="1991" w:type="dxa"/>
            <w:shd w:val="clear" w:color="auto" w:fill="auto"/>
          </w:tcPr>
          <w:p w14:paraId="38E33E63" w14:textId="77777777" w:rsidR="00A15C88" w:rsidRPr="0070026A" w:rsidRDefault="00A15C88" w:rsidP="0070026A">
            <w:pPr>
              <w:rPr>
                <w:rFonts w:ascii="Arial" w:hAnsi="Arial" w:cs="Arial"/>
                <w:b/>
                <w:sz w:val="20"/>
                <w:szCs w:val="20"/>
              </w:rPr>
            </w:pPr>
            <w:r w:rsidRPr="0070026A">
              <w:rPr>
                <w:rFonts w:ascii="Arial" w:hAnsi="Arial" w:cs="Arial"/>
                <w:b/>
                <w:sz w:val="20"/>
                <w:szCs w:val="20"/>
              </w:rPr>
              <w:t>440,00 Hz</w:t>
            </w:r>
          </w:p>
        </w:tc>
        <w:tc>
          <w:tcPr>
            <w:tcW w:w="1629" w:type="dxa"/>
            <w:shd w:val="clear" w:color="auto" w:fill="auto"/>
            <w:vAlign w:val="bottom"/>
          </w:tcPr>
          <w:p w14:paraId="00DD3775" w14:textId="77777777" w:rsidR="00A15C88" w:rsidRPr="0070026A" w:rsidRDefault="00A15C88" w:rsidP="0070026A">
            <w:pPr>
              <w:rPr>
                <w:rFonts w:ascii="Arial" w:hAnsi="Arial" w:cs="Arial"/>
                <w:b/>
                <w:sz w:val="20"/>
                <w:szCs w:val="20"/>
              </w:rPr>
            </w:pPr>
            <w:r w:rsidRPr="0070026A">
              <w:rPr>
                <w:rFonts w:ascii="Arial" w:hAnsi="Arial" w:cs="Arial"/>
                <w:b/>
                <w:sz w:val="20"/>
                <w:szCs w:val="20"/>
              </w:rPr>
              <w:t>440,0 Hz</w:t>
            </w:r>
          </w:p>
        </w:tc>
      </w:tr>
      <w:tr w:rsidR="00A15C88" w:rsidRPr="0070026A" w14:paraId="1E8FF5E0" w14:textId="77777777" w:rsidTr="0070026A">
        <w:tc>
          <w:tcPr>
            <w:tcW w:w="1375" w:type="dxa"/>
            <w:shd w:val="clear" w:color="auto" w:fill="auto"/>
          </w:tcPr>
          <w:p w14:paraId="78FBFB35" w14:textId="77777777" w:rsidR="00A15C88" w:rsidRPr="0070026A" w:rsidRDefault="00A15C88" w:rsidP="0070026A">
            <w:pPr>
              <w:rPr>
                <w:rFonts w:ascii="Arial" w:hAnsi="Arial" w:cs="Arial"/>
                <w:sz w:val="20"/>
                <w:szCs w:val="20"/>
              </w:rPr>
            </w:pPr>
            <w:r w:rsidRPr="0070026A">
              <w:rPr>
                <w:rFonts w:ascii="Arial" w:hAnsi="Arial" w:cs="Arial"/>
                <w:sz w:val="20"/>
                <w:szCs w:val="20"/>
              </w:rPr>
              <w:t>gis, as</w:t>
            </w:r>
          </w:p>
        </w:tc>
        <w:tc>
          <w:tcPr>
            <w:tcW w:w="1991" w:type="dxa"/>
            <w:shd w:val="clear" w:color="auto" w:fill="auto"/>
          </w:tcPr>
          <w:p w14:paraId="75E1288C" w14:textId="77777777" w:rsidR="00A15C88" w:rsidRPr="0070026A" w:rsidRDefault="00A15C88" w:rsidP="0070026A">
            <w:pPr>
              <w:rPr>
                <w:rFonts w:ascii="Arial" w:hAnsi="Arial" w:cs="Arial"/>
                <w:sz w:val="20"/>
                <w:szCs w:val="20"/>
              </w:rPr>
            </w:pPr>
            <w:r w:rsidRPr="0070026A">
              <w:rPr>
                <w:rFonts w:ascii="Arial" w:hAnsi="Arial" w:cs="Arial"/>
                <w:sz w:val="20"/>
                <w:szCs w:val="20"/>
              </w:rPr>
              <w:t>415,30 Hz</w:t>
            </w:r>
          </w:p>
        </w:tc>
        <w:tc>
          <w:tcPr>
            <w:tcW w:w="1629" w:type="dxa"/>
            <w:shd w:val="clear" w:color="auto" w:fill="auto"/>
            <w:vAlign w:val="bottom"/>
          </w:tcPr>
          <w:p w14:paraId="59DD6C48" w14:textId="77777777" w:rsidR="00A15C88" w:rsidRPr="0070026A" w:rsidRDefault="00A15C88" w:rsidP="0070026A">
            <w:pPr>
              <w:rPr>
                <w:rFonts w:ascii="Arial" w:hAnsi="Arial" w:cs="Arial"/>
                <w:sz w:val="20"/>
                <w:szCs w:val="20"/>
              </w:rPr>
            </w:pPr>
            <w:r w:rsidRPr="0070026A">
              <w:rPr>
                <w:rFonts w:ascii="Arial" w:hAnsi="Arial" w:cs="Arial"/>
                <w:sz w:val="20"/>
                <w:szCs w:val="20"/>
              </w:rPr>
              <w:t>422,4 Hz</w:t>
            </w:r>
          </w:p>
        </w:tc>
      </w:tr>
      <w:tr w:rsidR="00A15C88" w:rsidRPr="0070026A" w14:paraId="6DBF6EA0" w14:textId="77777777" w:rsidTr="0070026A">
        <w:tc>
          <w:tcPr>
            <w:tcW w:w="1375" w:type="dxa"/>
            <w:shd w:val="clear" w:color="auto" w:fill="auto"/>
          </w:tcPr>
          <w:p w14:paraId="13D8658C" w14:textId="77777777" w:rsidR="00A15C88" w:rsidRPr="0070026A" w:rsidRDefault="00A15C88" w:rsidP="0070026A">
            <w:pPr>
              <w:rPr>
                <w:rFonts w:ascii="Arial" w:hAnsi="Arial" w:cs="Arial"/>
                <w:sz w:val="20"/>
                <w:szCs w:val="20"/>
              </w:rPr>
            </w:pPr>
            <w:r w:rsidRPr="0070026A">
              <w:rPr>
                <w:rFonts w:ascii="Arial" w:hAnsi="Arial" w:cs="Arial"/>
                <w:sz w:val="20"/>
                <w:szCs w:val="20"/>
              </w:rPr>
              <w:t>g</w:t>
            </w:r>
          </w:p>
        </w:tc>
        <w:tc>
          <w:tcPr>
            <w:tcW w:w="1991" w:type="dxa"/>
            <w:shd w:val="clear" w:color="auto" w:fill="auto"/>
          </w:tcPr>
          <w:p w14:paraId="6FBC7729" w14:textId="77777777" w:rsidR="00A15C88" w:rsidRPr="0070026A" w:rsidRDefault="00A15C88" w:rsidP="0070026A">
            <w:pPr>
              <w:rPr>
                <w:rFonts w:ascii="Arial" w:hAnsi="Arial" w:cs="Arial"/>
                <w:sz w:val="20"/>
                <w:szCs w:val="20"/>
              </w:rPr>
            </w:pPr>
            <w:r w:rsidRPr="0070026A">
              <w:rPr>
                <w:rFonts w:ascii="Arial" w:hAnsi="Arial" w:cs="Arial"/>
                <w:sz w:val="20"/>
                <w:szCs w:val="20"/>
              </w:rPr>
              <w:t>392,00 Hz</w:t>
            </w:r>
          </w:p>
        </w:tc>
        <w:tc>
          <w:tcPr>
            <w:tcW w:w="1629" w:type="dxa"/>
            <w:shd w:val="clear" w:color="auto" w:fill="auto"/>
            <w:vAlign w:val="bottom"/>
          </w:tcPr>
          <w:p w14:paraId="2C344ECA" w14:textId="77777777" w:rsidR="00A15C88" w:rsidRPr="0070026A" w:rsidRDefault="00A15C88" w:rsidP="0070026A">
            <w:pPr>
              <w:rPr>
                <w:rFonts w:ascii="Arial" w:hAnsi="Arial" w:cs="Arial"/>
                <w:sz w:val="20"/>
                <w:szCs w:val="20"/>
              </w:rPr>
            </w:pPr>
            <w:r w:rsidRPr="0070026A">
              <w:rPr>
                <w:rFonts w:ascii="Arial" w:hAnsi="Arial" w:cs="Arial"/>
                <w:sz w:val="20"/>
                <w:szCs w:val="20"/>
              </w:rPr>
              <w:t>396,0 Hz</w:t>
            </w:r>
          </w:p>
        </w:tc>
      </w:tr>
      <w:tr w:rsidR="00A15C88" w:rsidRPr="0070026A" w14:paraId="72AFBC8A" w14:textId="77777777" w:rsidTr="0070026A">
        <w:tc>
          <w:tcPr>
            <w:tcW w:w="1375" w:type="dxa"/>
            <w:shd w:val="clear" w:color="auto" w:fill="auto"/>
          </w:tcPr>
          <w:p w14:paraId="6403E8C2" w14:textId="77777777" w:rsidR="00A15C88" w:rsidRPr="0070026A" w:rsidRDefault="00A15C88" w:rsidP="0070026A">
            <w:pPr>
              <w:rPr>
                <w:rFonts w:ascii="Arial" w:hAnsi="Arial" w:cs="Arial"/>
                <w:sz w:val="20"/>
                <w:szCs w:val="20"/>
              </w:rPr>
            </w:pPr>
            <w:r w:rsidRPr="0070026A">
              <w:rPr>
                <w:rFonts w:ascii="Arial" w:hAnsi="Arial" w:cs="Arial"/>
                <w:sz w:val="20"/>
                <w:szCs w:val="20"/>
              </w:rPr>
              <w:t>fis, ges</w:t>
            </w:r>
          </w:p>
        </w:tc>
        <w:tc>
          <w:tcPr>
            <w:tcW w:w="1991" w:type="dxa"/>
            <w:shd w:val="clear" w:color="auto" w:fill="auto"/>
          </w:tcPr>
          <w:p w14:paraId="05054567" w14:textId="77777777" w:rsidR="00A15C88" w:rsidRPr="0070026A" w:rsidRDefault="00A15C88" w:rsidP="0070026A">
            <w:pPr>
              <w:rPr>
                <w:rFonts w:ascii="Arial" w:hAnsi="Arial" w:cs="Arial"/>
                <w:sz w:val="20"/>
                <w:szCs w:val="20"/>
              </w:rPr>
            </w:pPr>
            <w:r w:rsidRPr="0070026A">
              <w:rPr>
                <w:rFonts w:ascii="Arial" w:hAnsi="Arial" w:cs="Arial"/>
                <w:sz w:val="20"/>
                <w:szCs w:val="20"/>
              </w:rPr>
              <w:t>369,99 Hz</w:t>
            </w:r>
          </w:p>
        </w:tc>
        <w:tc>
          <w:tcPr>
            <w:tcW w:w="1629" w:type="dxa"/>
            <w:shd w:val="clear" w:color="auto" w:fill="auto"/>
            <w:vAlign w:val="bottom"/>
          </w:tcPr>
          <w:p w14:paraId="36443B9D" w14:textId="77777777" w:rsidR="00A15C88" w:rsidRPr="0070026A" w:rsidRDefault="00A15C88" w:rsidP="0070026A">
            <w:pPr>
              <w:rPr>
                <w:rFonts w:ascii="Arial" w:hAnsi="Arial" w:cs="Arial"/>
                <w:sz w:val="20"/>
                <w:szCs w:val="20"/>
              </w:rPr>
            </w:pPr>
            <w:r w:rsidRPr="0070026A">
              <w:rPr>
                <w:rFonts w:ascii="Arial" w:hAnsi="Arial" w:cs="Arial"/>
                <w:sz w:val="20"/>
                <w:szCs w:val="20"/>
              </w:rPr>
              <w:t>375,5 Hz</w:t>
            </w:r>
          </w:p>
        </w:tc>
      </w:tr>
      <w:tr w:rsidR="00A15C88" w:rsidRPr="0070026A" w14:paraId="3C67175F" w14:textId="77777777" w:rsidTr="0070026A">
        <w:tc>
          <w:tcPr>
            <w:tcW w:w="1375" w:type="dxa"/>
            <w:shd w:val="clear" w:color="auto" w:fill="auto"/>
          </w:tcPr>
          <w:p w14:paraId="5AE0F769" w14:textId="77777777" w:rsidR="00A15C88" w:rsidRPr="0070026A" w:rsidRDefault="00A15C88" w:rsidP="0070026A">
            <w:pPr>
              <w:rPr>
                <w:rFonts w:ascii="Arial" w:hAnsi="Arial" w:cs="Arial"/>
                <w:sz w:val="20"/>
                <w:szCs w:val="20"/>
              </w:rPr>
            </w:pPr>
            <w:r w:rsidRPr="0070026A">
              <w:rPr>
                <w:rFonts w:ascii="Arial" w:hAnsi="Arial" w:cs="Arial"/>
                <w:sz w:val="20"/>
                <w:szCs w:val="20"/>
              </w:rPr>
              <w:t>f</w:t>
            </w:r>
          </w:p>
        </w:tc>
        <w:tc>
          <w:tcPr>
            <w:tcW w:w="1991" w:type="dxa"/>
            <w:shd w:val="clear" w:color="auto" w:fill="auto"/>
          </w:tcPr>
          <w:p w14:paraId="03806BF6" w14:textId="77777777" w:rsidR="00A15C88" w:rsidRPr="0070026A" w:rsidRDefault="00A15C88" w:rsidP="0070026A">
            <w:pPr>
              <w:rPr>
                <w:rFonts w:ascii="Arial" w:hAnsi="Arial" w:cs="Arial"/>
                <w:sz w:val="20"/>
                <w:szCs w:val="20"/>
              </w:rPr>
            </w:pPr>
            <w:r w:rsidRPr="0070026A">
              <w:rPr>
                <w:rFonts w:ascii="Arial" w:hAnsi="Arial" w:cs="Arial"/>
                <w:sz w:val="20"/>
                <w:szCs w:val="20"/>
              </w:rPr>
              <w:t>349,23 Hz</w:t>
            </w:r>
          </w:p>
        </w:tc>
        <w:tc>
          <w:tcPr>
            <w:tcW w:w="1629" w:type="dxa"/>
            <w:shd w:val="clear" w:color="auto" w:fill="auto"/>
            <w:vAlign w:val="bottom"/>
          </w:tcPr>
          <w:p w14:paraId="70BA76A9" w14:textId="77777777" w:rsidR="00A15C88" w:rsidRPr="0070026A" w:rsidRDefault="00A15C88" w:rsidP="0070026A">
            <w:pPr>
              <w:rPr>
                <w:rFonts w:ascii="Arial" w:hAnsi="Arial" w:cs="Arial"/>
                <w:sz w:val="20"/>
                <w:szCs w:val="20"/>
              </w:rPr>
            </w:pPr>
            <w:r w:rsidRPr="0070026A">
              <w:rPr>
                <w:rFonts w:ascii="Arial" w:hAnsi="Arial" w:cs="Arial"/>
                <w:sz w:val="20"/>
                <w:szCs w:val="20"/>
              </w:rPr>
              <w:t>352,0 Hz</w:t>
            </w:r>
          </w:p>
        </w:tc>
      </w:tr>
      <w:tr w:rsidR="00A15C88" w:rsidRPr="0070026A" w14:paraId="408E38AA" w14:textId="77777777" w:rsidTr="0070026A">
        <w:tc>
          <w:tcPr>
            <w:tcW w:w="1375" w:type="dxa"/>
            <w:shd w:val="clear" w:color="auto" w:fill="auto"/>
          </w:tcPr>
          <w:p w14:paraId="59F87997" w14:textId="77777777" w:rsidR="00A15C88" w:rsidRPr="0070026A" w:rsidRDefault="00A15C88" w:rsidP="0070026A">
            <w:pPr>
              <w:rPr>
                <w:rFonts w:ascii="Arial" w:hAnsi="Arial" w:cs="Arial"/>
                <w:sz w:val="20"/>
                <w:szCs w:val="20"/>
              </w:rPr>
            </w:pPr>
            <w:r w:rsidRPr="0070026A">
              <w:rPr>
                <w:rFonts w:ascii="Arial" w:hAnsi="Arial" w:cs="Arial"/>
                <w:sz w:val="20"/>
                <w:szCs w:val="20"/>
              </w:rPr>
              <w:t>e</w:t>
            </w:r>
          </w:p>
        </w:tc>
        <w:tc>
          <w:tcPr>
            <w:tcW w:w="1991" w:type="dxa"/>
            <w:shd w:val="clear" w:color="auto" w:fill="auto"/>
          </w:tcPr>
          <w:p w14:paraId="2C5D8D25" w14:textId="77777777" w:rsidR="00A15C88" w:rsidRPr="0070026A" w:rsidRDefault="00A15C88" w:rsidP="0070026A">
            <w:pPr>
              <w:rPr>
                <w:rFonts w:ascii="Arial" w:hAnsi="Arial" w:cs="Arial"/>
                <w:sz w:val="20"/>
                <w:szCs w:val="20"/>
              </w:rPr>
            </w:pPr>
            <w:r w:rsidRPr="0070026A">
              <w:rPr>
                <w:rFonts w:ascii="Arial" w:hAnsi="Arial" w:cs="Arial"/>
                <w:sz w:val="20"/>
                <w:szCs w:val="20"/>
              </w:rPr>
              <w:t>329,63 Hz</w:t>
            </w:r>
          </w:p>
        </w:tc>
        <w:tc>
          <w:tcPr>
            <w:tcW w:w="1629" w:type="dxa"/>
            <w:shd w:val="clear" w:color="auto" w:fill="auto"/>
            <w:vAlign w:val="bottom"/>
          </w:tcPr>
          <w:p w14:paraId="1BFC7E83" w14:textId="77777777" w:rsidR="00A15C88" w:rsidRPr="0070026A" w:rsidRDefault="00A15C88" w:rsidP="0070026A">
            <w:pPr>
              <w:rPr>
                <w:rFonts w:ascii="Arial" w:hAnsi="Arial" w:cs="Arial"/>
                <w:sz w:val="20"/>
                <w:szCs w:val="20"/>
              </w:rPr>
            </w:pPr>
            <w:r w:rsidRPr="0070026A">
              <w:rPr>
                <w:rFonts w:ascii="Arial" w:hAnsi="Arial" w:cs="Arial"/>
                <w:sz w:val="20"/>
                <w:szCs w:val="20"/>
              </w:rPr>
              <w:t>330,0 Hz</w:t>
            </w:r>
          </w:p>
        </w:tc>
      </w:tr>
      <w:tr w:rsidR="00A15C88" w:rsidRPr="0070026A" w14:paraId="3E088D55" w14:textId="77777777" w:rsidTr="0070026A">
        <w:tc>
          <w:tcPr>
            <w:tcW w:w="1375" w:type="dxa"/>
            <w:shd w:val="clear" w:color="auto" w:fill="auto"/>
          </w:tcPr>
          <w:p w14:paraId="2B2099C4" w14:textId="77777777" w:rsidR="00A15C88" w:rsidRPr="0070026A" w:rsidRDefault="00A15C88" w:rsidP="0070026A">
            <w:pPr>
              <w:rPr>
                <w:rFonts w:ascii="Arial" w:hAnsi="Arial" w:cs="Arial"/>
                <w:sz w:val="20"/>
                <w:szCs w:val="20"/>
              </w:rPr>
            </w:pPr>
            <w:r w:rsidRPr="0070026A">
              <w:rPr>
                <w:rFonts w:ascii="Arial" w:hAnsi="Arial" w:cs="Arial"/>
                <w:sz w:val="20"/>
                <w:szCs w:val="20"/>
              </w:rPr>
              <w:t>dis, es</w:t>
            </w:r>
          </w:p>
        </w:tc>
        <w:tc>
          <w:tcPr>
            <w:tcW w:w="1991" w:type="dxa"/>
            <w:shd w:val="clear" w:color="auto" w:fill="auto"/>
          </w:tcPr>
          <w:p w14:paraId="1CB7BD09" w14:textId="77777777" w:rsidR="00A15C88" w:rsidRPr="0070026A" w:rsidRDefault="00A15C88" w:rsidP="0070026A">
            <w:pPr>
              <w:rPr>
                <w:rFonts w:ascii="Arial" w:hAnsi="Arial" w:cs="Arial"/>
                <w:sz w:val="20"/>
                <w:szCs w:val="20"/>
              </w:rPr>
            </w:pPr>
            <w:r w:rsidRPr="0070026A">
              <w:rPr>
                <w:rFonts w:ascii="Arial" w:hAnsi="Arial" w:cs="Arial"/>
                <w:sz w:val="20"/>
                <w:szCs w:val="20"/>
              </w:rPr>
              <w:t>311</w:t>
            </w:r>
            <w:r w:rsidR="00103343" w:rsidRPr="0070026A">
              <w:rPr>
                <w:rFonts w:ascii="Arial" w:hAnsi="Arial" w:cs="Arial"/>
                <w:sz w:val="20"/>
                <w:szCs w:val="20"/>
              </w:rPr>
              <w:t>,</w:t>
            </w:r>
            <w:r w:rsidRPr="0070026A">
              <w:rPr>
                <w:rFonts w:ascii="Arial" w:hAnsi="Arial" w:cs="Arial"/>
                <w:sz w:val="20"/>
                <w:szCs w:val="20"/>
              </w:rPr>
              <w:t>13 Hz</w:t>
            </w:r>
          </w:p>
        </w:tc>
        <w:tc>
          <w:tcPr>
            <w:tcW w:w="1629" w:type="dxa"/>
            <w:shd w:val="clear" w:color="auto" w:fill="auto"/>
            <w:vAlign w:val="bottom"/>
          </w:tcPr>
          <w:p w14:paraId="4FDBCB06" w14:textId="77777777" w:rsidR="00A15C88" w:rsidRPr="0070026A" w:rsidRDefault="00A15C88" w:rsidP="0070026A">
            <w:pPr>
              <w:rPr>
                <w:rFonts w:ascii="Arial" w:hAnsi="Arial" w:cs="Arial"/>
                <w:sz w:val="20"/>
                <w:szCs w:val="20"/>
              </w:rPr>
            </w:pPr>
            <w:r w:rsidRPr="0070026A">
              <w:rPr>
                <w:rFonts w:ascii="Arial" w:hAnsi="Arial" w:cs="Arial"/>
                <w:sz w:val="20"/>
                <w:szCs w:val="20"/>
              </w:rPr>
              <w:t>316,8 Hz</w:t>
            </w:r>
          </w:p>
        </w:tc>
      </w:tr>
      <w:tr w:rsidR="00A15C88" w:rsidRPr="0070026A" w14:paraId="7D7FB454" w14:textId="77777777" w:rsidTr="0070026A">
        <w:tc>
          <w:tcPr>
            <w:tcW w:w="1375" w:type="dxa"/>
            <w:shd w:val="clear" w:color="auto" w:fill="auto"/>
          </w:tcPr>
          <w:p w14:paraId="6922BBC9" w14:textId="77777777" w:rsidR="00A15C88" w:rsidRPr="0070026A" w:rsidRDefault="00A15C88" w:rsidP="0070026A">
            <w:pPr>
              <w:rPr>
                <w:rFonts w:ascii="Arial" w:hAnsi="Arial" w:cs="Arial"/>
                <w:sz w:val="20"/>
                <w:szCs w:val="20"/>
              </w:rPr>
            </w:pPr>
            <w:r w:rsidRPr="0070026A">
              <w:rPr>
                <w:rFonts w:ascii="Arial" w:hAnsi="Arial" w:cs="Arial"/>
                <w:sz w:val="20"/>
                <w:szCs w:val="20"/>
              </w:rPr>
              <w:t>d</w:t>
            </w:r>
          </w:p>
        </w:tc>
        <w:tc>
          <w:tcPr>
            <w:tcW w:w="1991" w:type="dxa"/>
            <w:shd w:val="clear" w:color="auto" w:fill="auto"/>
          </w:tcPr>
          <w:p w14:paraId="748AF9EA" w14:textId="77777777" w:rsidR="00A15C88" w:rsidRPr="0070026A" w:rsidRDefault="00A15C88" w:rsidP="0070026A">
            <w:pPr>
              <w:rPr>
                <w:rFonts w:ascii="Arial" w:hAnsi="Arial" w:cs="Arial"/>
                <w:sz w:val="20"/>
                <w:szCs w:val="20"/>
              </w:rPr>
            </w:pPr>
            <w:r w:rsidRPr="0070026A">
              <w:rPr>
                <w:rFonts w:ascii="Arial" w:hAnsi="Arial" w:cs="Arial"/>
                <w:sz w:val="20"/>
                <w:szCs w:val="20"/>
              </w:rPr>
              <w:t>293,67 Hz</w:t>
            </w:r>
          </w:p>
        </w:tc>
        <w:tc>
          <w:tcPr>
            <w:tcW w:w="1629" w:type="dxa"/>
            <w:shd w:val="clear" w:color="auto" w:fill="auto"/>
            <w:vAlign w:val="bottom"/>
          </w:tcPr>
          <w:p w14:paraId="12A2756E" w14:textId="77777777" w:rsidR="00A15C88" w:rsidRPr="0070026A" w:rsidRDefault="00A15C88" w:rsidP="0070026A">
            <w:pPr>
              <w:rPr>
                <w:rFonts w:ascii="Arial" w:hAnsi="Arial" w:cs="Arial"/>
                <w:sz w:val="20"/>
                <w:szCs w:val="20"/>
              </w:rPr>
            </w:pPr>
            <w:r w:rsidRPr="0070026A">
              <w:rPr>
                <w:rFonts w:ascii="Arial" w:hAnsi="Arial" w:cs="Arial"/>
                <w:sz w:val="20"/>
                <w:szCs w:val="20"/>
              </w:rPr>
              <w:t>297,0 Hz</w:t>
            </w:r>
          </w:p>
        </w:tc>
      </w:tr>
      <w:tr w:rsidR="00A15C88" w:rsidRPr="0070026A" w14:paraId="70C8FD1A" w14:textId="77777777" w:rsidTr="0070026A">
        <w:tc>
          <w:tcPr>
            <w:tcW w:w="1375" w:type="dxa"/>
            <w:shd w:val="clear" w:color="auto" w:fill="auto"/>
          </w:tcPr>
          <w:p w14:paraId="273603A3" w14:textId="77777777" w:rsidR="00A15C88" w:rsidRPr="0070026A" w:rsidRDefault="00A15C88" w:rsidP="0070026A">
            <w:pPr>
              <w:rPr>
                <w:rFonts w:ascii="Arial" w:hAnsi="Arial" w:cs="Arial"/>
                <w:sz w:val="20"/>
                <w:szCs w:val="20"/>
              </w:rPr>
            </w:pPr>
            <w:r w:rsidRPr="0070026A">
              <w:rPr>
                <w:rFonts w:ascii="Arial" w:hAnsi="Arial" w:cs="Arial"/>
                <w:sz w:val="20"/>
                <w:szCs w:val="20"/>
              </w:rPr>
              <w:t>cis, des</w:t>
            </w:r>
          </w:p>
        </w:tc>
        <w:tc>
          <w:tcPr>
            <w:tcW w:w="1991" w:type="dxa"/>
            <w:shd w:val="clear" w:color="auto" w:fill="auto"/>
          </w:tcPr>
          <w:p w14:paraId="5E364746" w14:textId="77777777" w:rsidR="00A15C88" w:rsidRPr="0070026A" w:rsidRDefault="00A15C88" w:rsidP="0070026A">
            <w:pPr>
              <w:rPr>
                <w:rFonts w:ascii="Arial" w:hAnsi="Arial" w:cs="Arial"/>
                <w:sz w:val="20"/>
                <w:szCs w:val="20"/>
              </w:rPr>
            </w:pPr>
            <w:r w:rsidRPr="0070026A">
              <w:rPr>
                <w:rFonts w:ascii="Arial" w:hAnsi="Arial" w:cs="Arial"/>
                <w:sz w:val="20"/>
                <w:szCs w:val="20"/>
              </w:rPr>
              <w:t>277,18 Hz</w:t>
            </w:r>
          </w:p>
        </w:tc>
        <w:tc>
          <w:tcPr>
            <w:tcW w:w="1629" w:type="dxa"/>
            <w:shd w:val="clear" w:color="auto" w:fill="auto"/>
            <w:vAlign w:val="bottom"/>
          </w:tcPr>
          <w:p w14:paraId="63593812" w14:textId="77777777" w:rsidR="00A15C88" w:rsidRPr="0070026A" w:rsidRDefault="00A15C88" w:rsidP="0070026A">
            <w:pPr>
              <w:rPr>
                <w:rFonts w:ascii="Arial" w:hAnsi="Arial" w:cs="Arial"/>
                <w:sz w:val="20"/>
                <w:szCs w:val="20"/>
              </w:rPr>
            </w:pPr>
            <w:r w:rsidRPr="0070026A">
              <w:rPr>
                <w:rFonts w:ascii="Arial" w:hAnsi="Arial" w:cs="Arial"/>
                <w:sz w:val="20"/>
                <w:szCs w:val="20"/>
              </w:rPr>
              <w:t>281,6 Hz</w:t>
            </w:r>
          </w:p>
        </w:tc>
      </w:tr>
      <w:tr w:rsidR="00A15C88" w:rsidRPr="0070026A" w14:paraId="682F68A8" w14:textId="77777777" w:rsidTr="0070026A">
        <w:tc>
          <w:tcPr>
            <w:tcW w:w="1375" w:type="dxa"/>
            <w:shd w:val="clear" w:color="auto" w:fill="auto"/>
          </w:tcPr>
          <w:p w14:paraId="69A2C43B" w14:textId="77777777" w:rsidR="00A15C88" w:rsidRPr="0070026A" w:rsidRDefault="00A15C88" w:rsidP="0070026A">
            <w:pPr>
              <w:rPr>
                <w:rFonts w:ascii="Arial" w:hAnsi="Arial" w:cs="Arial"/>
                <w:sz w:val="20"/>
                <w:szCs w:val="20"/>
              </w:rPr>
            </w:pPr>
            <w:r w:rsidRPr="0070026A">
              <w:rPr>
                <w:rFonts w:ascii="Arial" w:hAnsi="Arial" w:cs="Arial"/>
                <w:sz w:val="20"/>
                <w:szCs w:val="20"/>
              </w:rPr>
              <w:t>c</w:t>
            </w:r>
            <w:r w:rsidRPr="0070026A">
              <w:rPr>
                <w:rFonts w:ascii="Arial" w:hAnsi="Arial" w:cs="Arial"/>
                <w:sz w:val="20"/>
                <w:szCs w:val="20"/>
                <w:vertAlign w:val="superscript"/>
              </w:rPr>
              <w:t>1</w:t>
            </w:r>
          </w:p>
        </w:tc>
        <w:tc>
          <w:tcPr>
            <w:tcW w:w="1991" w:type="dxa"/>
            <w:shd w:val="clear" w:color="auto" w:fill="auto"/>
          </w:tcPr>
          <w:p w14:paraId="244EF9F4" w14:textId="77777777" w:rsidR="00A15C88" w:rsidRPr="0070026A" w:rsidRDefault="00A15C88" w:rsidP="0070026A">
            <w:pPr>
              <w:rPr>
                <w:rFonts w:ascii="Arial" w:hAnsi="Arial" w:cs="Arial"/>
                <w:sz w:val="20"/>
                <w:szCs w:val="20"/>
              </w:rPr>
            </w:pPr>
            <w:r w:rsidRPr="0070026A">
              <w:rPr>
                <w:rFonts w:ascii="Arial" w:hAnsi="Arial" w:cs="Arial"/>
                <w:sz w:val="20"/>
                <w:szCs w:val="20"/>
              </w:rPr>
              <w:t>261,62 Hz</w:t>
            </w:r>
          </w:p>
        </w:tc>
        <w:tc>
          <w:tcPr>
            <w:tcW w:w="1629" w:type="dxa"/>
            <w:shd w:val="clear" w:color="auto" w:fill="auto"/>
            <w:vAlign w:val="bottom"/>
          </w:tcPr>
          <w:p w14:paraId="04D7DC69" w14:textId="77777777" w:rsidR="00A15C88" w:rsidRPr="0070026A" w:rsidRDefault="00A15C88" w:rsidP="0070026A">
            <w:pPr>
              <w:rPr>
                <w:rFonts w:ascii="Arial" w:hAnsi="Arial" w:cs="Arial"/>
                <w:sz w:val="20"/>
                <w:szCs w:val="20"/>
              </w:rPr>
            </w:pPr>
            <w:r w:rsidRPr="0070026A">
              <w:rPr>
                <w:rFonts w:ascii="Arial" w:hAnsi="Arial" w:cs="Arial"/>
                <w:sz w:val="20"/>
                <w:szCs w:val="20"/>
              </w:rPr>
              <w:t>264,0 Hz</w:t>
            </w:r>
          </w:p>
        </w:tc>
      </w:tr>
    </w:tbl>
    <w:p w14:paraId="7DCEDDED" w14:textId="77777777" w:rsidR="007F5BC2" w:rsidRDefault="00694E56" w:rsidP="00B517B4">
      <w:r>
        <w:fldChar w:fldCharType="begin"/>
      </w:r>
      <w:r>
        <w:instrText xml:space="preserve"> INCLUDEPICTURE "http://pianoforte.cz/wp-content/uploads/2010/03/orientacenaklaviature.jpg" \* MERGEFORMATINET </w:instrText>
      </w:r>
      <w:r>
        <w:fldChar w:fldCharType="separate"/>
      </w:r>
      <w:r w:rsidR="00E74724">
        <w:fldChar w:fldCharType="begin"/>
      </w:r>
      <w:r w:rsidR="00E74724">
        <w:instrText xml:space="preserve"> INCLUDEPICTURE  "http://pianoforte.cz/wp-content/uploads/2010/03/orientacenaklaviature.jpg" \* MERGEFORMATINET </w:instrText>
      </w:r>
      <w:r w:rsidR="00E74724">
        <w:fldChar w:fldCharType="separate"/>
      </w:r>
      <w:r w:rsidR="00BE6EC8">
        <w:fldChar w:fldCharType="begin"/>
      </w:r>
      <w:r w:rsidR="00BE6EC8">
        <w:instrText xml:space="preserve"> INCLUDEPICTURE  "http://pianoforte.cz/wp-content/uploads/2010/03/orientacenaklaviature.jpg" \* MERGEFORMATINET </w:instrText>
      </w:r>
      <w:r w:rsidR="00BE6EC8">
        <w:fldChar w:fldCharType="separate"/>
      </w:r>
      <w:r w:rsidR="00630FC8">
        <w:fldChar w:fldCharType="begin"/>
      </w:r>
      <w:r w:rsidR="00630FC8">
        <w:instrText xml:space="preserve"> INCLUDEPICTURE  "http://pianoforte.cz/wp-content/uploads/2010/03/orientacenaklaviature.jpg" \* MERGEFORMATINET </w:instrText>
      </w:r>
      <w:r w:rsidR="00630FC8">
        <w:fldChar w:fldCharType="separate"/>
      </w:r>
      <w:r w:rsidR="00FC306A">
        <w:fldChar w:fldCharType="begin"/>
      </w:r>
      <w:r w:rsidR="00FC306A">
        <w:instrText xml:space="preserve"> INCLUDEPICTURE  "http://pianoforte.cz/wp-content/uploads/2010/03/orientacenaklaviature.jpg" \* MERGEFORMATINET </w:instrText>
      </w:r>
      <w:r w:rsidR="00FC306A">
        <w:fldChar w:fldCharType="separate"/>
      </w:r>
      <w:r w:rsidR="00C0638F">
        <w:fldChar w:fldCharType="begin"/>
      </w:r>
      <w:r w:rsidR="00C0638F">
        <w:instrText xml:space="preserve"> </w:instrText>
      </w:r>
      <w:r w:rsidR="00C0638F">
        <w:instrText>INCLUDEPICTURE  "http://pianoforte.cz/wp-content/uploads/2010/03/orientacenaklaviature.jpg" \* MERGEFORMATINET</w:instrText>
      </w:r>
      <w:r w:rsidR="00C0638F">
        <w:instrText xml:space="preserve"> </w:instrText>
      </w:r>
      <w:r w:rsidR="00C0638F">
        <w:fldChar w:fldCharType="separate"/>
      </w:r>
      <w:r w:rsidR="00AD607F">
        <w:pict w14:anchorId="7E221004">
          <v:shape id="_x0000_i1099" type="#_x0000_t75" alt="Výsledek obrázku pro klávesnice klavíru" style="width:138pt;height:102.75pt">
            <v:imagedata r:id="rId183" r:href="rId184"/>
          </v:shape>
        </w:pict>
      </w:r>
      <w:r w:rsidR="00C0638F">
        <w:fldChar w:fldCharType="end"/>
      </w:r>
      <w:r w:rsidR="00FC306A">
        <w:fldChar w:fldCharType="end"/>
      </w:r>
      <w:r w:rsidR="00630FC8">
        <w:fldChar w:fldCharType="end"/>
      </w:r>
      <w:r w:rsidR="00BE6EC8">
        <w:fldChar w:fldCharType="end"/>
      </w:r>
      <w:r w:rsidR="00E74724">
        <w:fldChar w:fldCharType="end"/>
      </w:r>
      <w:r>
        <w:fldChar w:fldCharType="end"/>
      </w:r>
    </w:p>
    <w:p w14:paraId="0424D8B1" w14:textId="77777777" w:rsidR="00694E56" w:rsidRDefault="00694E56" w:rsidP="00B517B4"/>
    <w:p w14:paraId="1499C111" w14:textId="77777777" w:rsidR="004C199D" w:rsidRDefault="00A15C88" w:rsidP="00B517B4">
      <w:r>
        <w:t>Důležité hudební intervaly:</w:t>
      </w:r>
    </w:p>
    <w:p w14:paraId="69905695" w14:textId="77777777" w:rsidR="00A15C88" w:rsidRDefault="00A15C88" w:rsidP="00103343">
      <w:pPr>
        <w:numPr>
          <w:ilvl w:val="0"/>
          <w:numId w:val="8"/>
        </w:numPr>
      </w:pPr>
      <w:r>
        <w:t>oktáva 2/1, např. c</w:t>
      </w:r>
      <w:r w:rsidRPr="00A15C88">
        <w:rPr>
          <w:vertAlign w:val="superscript"/>
        </w:rPr>
        <w:t>2</w:t>
      </w:r>
      <w:r>
        <w:t>/c</w:t>
      </w:r>
      <w:r w:rsidRPr="00A15C88">
        <w:rPr>
          <w:vertAlign w:val="superscript"/>
        </w:rPr>
        <w:t>1</w:t>
      </w:r>
    </w:p>
    <w:p w14:paraId="61566ED0" w14:textId="77777777" w:rsidR="00024B20" w:rsidRDefault="00A15C88" w:rsidP="00103343">
      <w:pPr>
        <w:numPr>
          <w:ilvl w:val="0"/>
          <w:numId w:val="8"/>
        </w:numPr>
      </w:pPr>
      <w:r>
        <w:t>kvinta 3/2, např. g/c</w:t>
      </w:r>
    </w:p>
    <w:p w14:paraId="4BE615DA" w14:textId="77777777" w:rsidR="00A15C88" w:rsidRDefault="00A15C88" w:rsidP="00103343">
      <w:pPr>
        <w:numPr>
          <w:ilvl w:val="0"/>
          <w:numId w:val="8"/>
        </w:numPr>
      </w:pPr>
      <w:r>
        <w:t xml:space="preserve">kvarta </w:t>
      </w:r>
      <w:r w:rsidR="00103343">
        <w:t>4/3, např. f/c, a/e</w:t>
      </w:r>
    </w:p>
    <w:p w14:paraId="54E12270" w14:textId="77777777" w:rsidR="00103343" w:rsidRDefault="00103343" w:rsidP="00103343"/>
    <w:p w14:paraId="5BF2FF26" w14:textId="77777777" w:rsidR="00103343" w:rsidRDefault="00103343" w:rsidP="00103343">
      <w:r>
        <w:lastRenderedPageBreak/>
        <w:t xml:space="preserve">V evropské hudbě je oktáva (2/1) rozdělena na 12 půltónů (v temperovaném ladění je poměr sousedních půltónů </w:t>
      </w:r>
      <w:r w:rsidR="00DF7F50" w:rsidRPr="00103343">
        <w:rPr>
          <w:position w:val="-6"/>
        </w:rPr>
        <w:object w:dxaOrig="580" w:dyaOrig="340" w14:anchorId="7BCD557F">
          <v:shape id="_x0000_i1100" type="#_x0000_t75" style="width:29.25pt;height:17.25pt" o:ole="">
            <v:imagedata r:id="rId185" o:title=""/>
          </v:shape>
          <o:OLEObject Type="Embed" ProgID="Equation.3" ShapeID="_x0000_i1100" DrawAspect="Content" ObjectID="_1761970158" r:id="rId186"/>
        </w:object>
      </w:r>
      <w:r w:rsidR="00DF7F50" w:rsidRPr="00DF7F50">
        <w:t>1</w:t>
      </w:r>
      <w:r w:rsidR="00DF7F50">
        <w:t>,059463</w:t>
      </w:r>
      <w:r w:rsidR="00E0133B">
        <w:t>, v durovém ladění je poměr proměnný</w:t>
      </w:r>
      <w:r w:rsidR="00DF7F50">
        <w:t xml:space="preserve">). </w:t>
      </w:r>
    </w:p>
    <w:p w14:paraId="14333431" w14:textId="57D3AFBF" w:rsidR="00DF7F50" w:rsidRDefault="00CC3F03" w:rsidP="00103343">
      <w:r>
        <w:rPr>
          <w:noProof/>
        </w:rPr>
        <w:drawing>
          <wp:anchor distT="0" distB="0" distL="114300" distR="114300" simplePos="0" relativeHeight="251663360" behindDoc="0" locked="0" layoutInCell="1" allowOverlap="1" wp14:anchorId="7971F17A" wp14:editId="1BC10B1A">
            <wp:simplePos x="0" y="0"/>
            <wp:positionH relativeFrom="column">
              <wp:posOffset>2873375</wp:posOffset>
            </wp:positionH>
            <wp:positionV relativeFrom="paragraph">
              <wp:posOffset>33655</wp:posOffset>
            </wp:positionV>
            <wp:extent cx="3686175" cy="1457325"/>
            <wp:effectExtent l="0" t="0" r="0" b="0"/>
            <wp:wrapSquare wrapText="bothSides"/>
            <wp:docPr id="37" name="obrázek 37" descr="Výsledek obrázku pro d dur stup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ýsledek obrázku pro d dur stupnice"/>
                    <pic:cNvPicPr>
                      <a:picLocks noChangeAspect="1" noChangeArrowheads="1"/>
                    </pic:cNvPicPr>
                  </pic:nvPicPr>
                  <pic:blipFill>
                    <a:blip r:embed="rId187" r:link="rId188">
                      <a:extLst>
                        <a:ext uri="{28A0092B-C50C-407E-A947-70E740481C1C}">
                          <a14:useLocalDpi xmlns:a14="http://schemas.microsoft.com/office/drawing/2010/main" val="0"/>
                        </a:ext>
                      </a:extLst>
                    </a:blip>
                    <a:srcRect/>
                    <a:stretch>
                      <a:fillRect/>
                    </a:stretch>
                  </pic:blipFill>
                  <pic:spPr bwMode="auto">
                    <a:xfrm>
                      <a:off x="0" y="0"/>
                      <a:ext cx="368617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5F80C" w14:textId="77777777" w:rsidR="00DF7F50" w:rsidRDefault="00DF7F50" w:rsidP="00103343">
      <w:r>
        <w:t xml:space="preserve">Daná hudební skladba je potom napsána v určité tónině, která z dvanácti půltónů využívá </w:t>
      </w:r>
      <w:r w:rsidR="00694E56">
        <w:t>osm vybraných</w:t>
      </w:r>
      <w:r>
        <w:t xml:space="preserve">. </w:t>
      </w:r>
    </w:p>
    <w:p w14:paraId="61E99955" w14:textId="4B2B5A14" w:rsidR="00DF7F50" w:rsidRDefault="00DF7F50" w:rsidP="00103343">
      <w:r>
        <w:t xml:space="preserve">Např. </w:t>
      </w:r>
      <w:r w:rsidR="00464FFA">
        <w:tab/>
      </w:r>
      <w:r>
        <w:t xml:space="preserve">C dur: c, d, e, f, </w:t>
      </w:r>
      <w:r w:rsidR="00E74724">
        <w:t xml:space="preserve">   </w:t>
      </w:r>
      <w:r>
        <w:t>g, a, h</w:t>
      </w:r>
      <w:r w:rsidR="00464FFA">
        <w:t>, c</w:t>
      </w:r>
    </w:p>
    <w:p w14:paraId="59AC3BD4" w14:textId="58A19DB0" w:rsidR="00464FFA" w:rsidRDefault="00694E56" w:rsidP="00103343">
      <w:r>
        <w:tab/>
        <w:t xml:space="preserve">D dur: </w:t>
      </w:r>
      <w:r w:rsidR="00E74724">
        <w:t xml:space="preserve">    </w:t>
      </w:r>
      <w:r w:rsidR="00464FFA">
        <w:t>d, e, fis, g, a, h, cis</w:t>
      </w:r>
      <w:r>
        <w:t>, d</w:t>
      </w:r>
    </w:p>
    <w:p w14:paraId="3F8007B6" w14:textId="77777777" w:rsidR="00694E56" w:rsidRDefault="00694E56" w:rsidP="00103343"/>
    <w:p w14:paraId="2DB4A6D6" w14:textId="77777777" w:rsidR="00464FFA" w:rsidRPr="00DF7F50" w:rsidRDefault="00464FFA" w:rsidP="00103343"/>
    <w:p w14:paraId="067131CB" w14:textId="77777777" w:rsidR="004C199D" w:rsidRDefault="00816606" w:rsidP="00E752D2">
      <w:pPr>
        <w:pStyle w:val="Nadpis2"/>
      </w:pPr>
      <w:r>
        <w:t>Zvuk struny</w:t>
      </w:r>
    </w:p>
    <w:p w14:paraId="3F8FE840" w14:textId="35019A9B" w:rsidR="00223D52" w:rsidRDefault="00CC3F03" w:rsidP="00B517B4">
      <w:r>
        <w:rPr>
          <w:noProof/>
        </w:rPr>
        <w:drawing>
          <wp:anchor distT="0" distB="0" distL="114300" distR="114300" simplePos="0" relativeHeight="251660288" behindDoc="1" locked="0" layoutInCell="1" allowOverlap="1" wp14:anchorId="2349D6A6" wp14:editId="1198FBD3">
            <wp:simplePos x="0" y="0"/>
            <wp:positionH relativeFrom="column">
              <wp:posOffset>4252595</wp:posOffset>
            </wp:positionH>
            <wp:positionV relativeFrom="paragraph">
              <wp:posOffset>0</wp:posOffset>
            </wp:positionV>
            <wp:extent cx="2551430" cy="1497965"/>
            <wp:effectExtent l="0" t="0" r="0" b="0"/>
            <wp:wrapSquare wrapText="bothSides"/>
            <wp:docPr id="34" name="obrázek 34" descr="Výsledek obrázku pro struna stojatá v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ýsledek obrázku pro struna stojatá vlna"/>
                    <pic:cNvPicPr>
                      <a:picLocks noChangeAspect="1" noChangeArrowheads="1"/>
                    </pic:cNvPicPr>
                  </pic:nvPicPr>
                  <pic:blipFill>
                    <a:blip r:embed="rId189" r:link="rId190">
                      <a:extLst>
                        <a:ext uri="{28A0092B-C50C-407E-A947-70E740481C1C}">
                          <a14:useLocalDpi xmlns:a14="http://schemas.microsoft.com/office/drawing/2010/main" val="0"/>
                        </a:ext>
                      </a:extLst>
                    </a:blip>
                    <a:srcRect/>
                    <a:stretch>
                      <a:fillRect/>
                    </a:stretch>
                  </pic:blipFill>
                  <pic:spPr bwMode="auto">
                    <a:xfrm>
                      <a:off x="0" y="0"/>
                      <a:ext cx="2551430"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99D">
        <w:t xml:space="preserve">Na začátku je struna rozkmitána (prstem, trsátkem, kladívkem). Počáteční vlna se šíří na oba konce struny, kde se odráží. Vlny odražené od obou konců vytvářejí stojatou vlnu. Základní vlna má na konci struny uzly a uprostřed kmitnu. Platí pro ni </w:t>
      </w:r>
      <w:r w:rsidR="004C199D" w:rsidRPr="004C199D">
        <w:rPr>
          <w:position w:val="-6"/>
        </w:rPr>
        <w:object w:dxaOrig="660" w:dyaOrig="279" w14:anchorId="0F55E6A5">
          <v:shape id="_x0000_i1101" type="#_x0000_t75" style="width:33pt;height:14.25pt" o:ole="">
            <v:imagedata r:id="rId191" o:title=""/>
          </v:shape>
          <o:OLEObject Type="Embed" ProgID="Equation.3" ShapeID="_x0000_i1101" DrawAspect="Content" ObjectID="_1761970159" r:id="rId192"/>
        </w:object>
      </w:r>
      <w:r w:rsidR="004C199D">
        <w:t xml:space="preserve"> tj. </w:t>
      </w:r>
      <w:r w:rsidR="004C199D" w:rsidRPr="004C199D">
        <w:rPr>
          <w:position w:val="-24"/>
        </w:rPr>
        <w:object w:dxaOrig="1140" w:dyaOrig="620" w14:anchorId="6D7E0501">
          <v:shape id="_x0000_i1102" type="#_x0000_t75" style="width:57pt;height:30.75pt" o:ole="">
            <v:imagedata r:id="rId193" o:title=""/>
          </v:shape>
          <o:OLEObject Type="Embed" ProgID="Equation.3" ShapeID="_x0000_i1102" DrawAspect="Content" ObjectID="_1761970160" r:id="rId194"/>
        </w:object>
      </w:r>
      <w:r w:rsidR="004C199D">
        <w:t xml:space="preserve">, kde </w:t>
      </w:r>
      <w:r w:rsidR="004C199D" w:rsidRPr="00ED2971">
        <w:rPr>
          <w:i/>
        </w:rPr>
        <w:t>v</w:t>
      </w:r>
      <w:r w:rsidR="004C199D">
        <w:t> je rychlost šíření zvuku ve struně. Rychlost šíření zvuku ve struně závisí na materiálu a tloušťce struny a na síle, kterou je struna napínána</w:t>
      </w:r>
      <w:r w:rsidR="00816606">
        <w:t xml:space="preserve"> </w:t>
      </w:r>
      <w:r w:rsidR="00ED2971" w:rsidRPr="00816606">
        <w:rPr>
          <w:position w:val="-6"/>
        </w:rPr>
        <w:object w:dxaOrig="780" w:dyaOrig="340" w14:anchorId="1692F8FE">
          <v:shape id="_x0000_i1103" type="#_x0000_t75" style="width:39pt;height:17.25pt" o:ole="">
            <v:imagedata r:id="rId195" o:title=""/>
          </v:shape>
          <o:OLEObject Type="Embed" ProgID="Equation.3" ShapeID="_x0000_i1103" DrawAspect="Content" ObjectID="_1761970161" r:id="rId196"/>
        </w:object>
      </w:r>
      <w:r w:rsidR="00816606">
        <w:t>. To umožňuje strunu naladit</w:t>
      </w:r>
      <w:r w:rsidR="00ED2971">
        <w:t>. Pokud hráč strunu při hraní zkrátí (např. na kytaře přitisknutím prstem k pražci na hmatníku kytary), pak struna kmitá s vyšší frekvencí, tj. vydává vyšší tón.</w:t>
      </w:r>
    </w:p>
    <w:p w14:paraId="0ECDBF3D" w14:textId="77777777" w:rsidR="00F4184D" w:rsidRDefault="00223D52" w:rsidP="00B517B4">
      <w:r>
        <w:t xml:space="preserve">Kromě základní vlny se základní frekvencí </w:t>
      </w:r>
      <w:r w:rsidRPr="004C199D">
        <w:rPr>
          <w:position w:val="-24"/>
        </w:rPr>
        <w:object w:dxaOrig="720" w:dyaOrig="620" w14:anchorId="1F66E50B">
          <v:shape id="_x0000_i1104" type="#_x0000_t75" style="width:36pt;height:30.75pt" o:ole="">
            <v:imagedata r:id="rId197" o:title=""/>
          </v:shape>
          <o:OLEObject Type="Embed" ProgID="Equation.3" ShapeID="_x0000_i1104" DrawAspect="Content" ObjectID="_1761970162" r:id="rId198"/>
        </w:object>
      </w:r>
      <w:r>
        <w:t xml:space="preserve">struna kmitá SOUČASNĚ také tak, že stojatá vlna má kromě uzlů na konci i uzel uprostřed a kmitny jsou ve ¼ a ¾ délky. Pro tuto vlnu platí </w:t>
      </w:r>
      <w:r w:rsidRPr="004C199D">
        <w:rPr>
          <w:position w:val="-6"/>
        </w:rPr>
        <w:object w:dxaOrig="540" w:dyaOrig="279" w14:anchorId="496D9663">
          <v:shape id="_x0000_i1105" type="#_x0000_t75" style="width:27pt;height:14.25pt" o:ole="">
            <v:imagedata r:id="rId199" o:title=""/>
          </v:shape>
          <o:OLEObject Type="Embed" ProgID="Equation.3" ShapeID="_x0000_i1105" DrawAspect="Content" ObjectID="_1761970163" r:id="rId200"/>
        </w:object>
      </w:r>
      <w:r>
        <w:t xml:space="preserve">, tj. </w:t>
      </w:r>
      <w:r w:rsidRPr="004C199D">
        <w:rPr>
          <w:position w:val="-24"/>
        </w:rPr>
        <w:object w:dxaOrig="1120" w:dyaOrig="620" w14:anchorId="0C2F2112">
          <v:shape id="_x0000_i1106" type="#_x0000_t75" style="width:56.25pt;height:30.75pt" o:ole="">
            <v:imagedata r:id="rId201" o:title=""/>
          </v:shape>
          <o:OLEObject Type="Embed" ProgID="Equation.3" ShapeID="_x0000_i1106" DrawAspect="Content" ObjectID="_1761970164" r:id="rId202"/>
        </w:object>
      </w:r>
      <w:r>
        <w:t xml:space="preserve">. Kromě toho se na struně objeví i vlna se třemi kmitnami s frekvencí </w:t>
      </w:r>
      <w:r w:rsidRPr="004C199D">
        <w:rPr>
          <w:position w:val="-24"/>
        </w:rPr>
        <w:object w:dxaOrig="1219" w:dyaOrig="620" w14:anchorId="07145F7F">
          <v:shape id="_x0000_i1107" type="#_x0000_t75" style="width:60.75pt;height:30.75pt" o:ole="">
            <v:imagedata r:id="rId203" o:title=""/>
          </v:shape>
          <o:OLEObject Type="Embed" ProgID="Equation.3" ShapeID="_x0000_i1107" DrawAspect="Content" ObjectID="_1761970165" r:id="rId204"/>
        </w:object>
      </w:r>
      <w:r>
        <w:t xml:space="preserve">, vlna se čtyřmi kmitnami s frekvencí </w:t>
      </w:r>
      <w:r w:rsidRPr="004C199D">
        <w:rPr>
          <w:position w:val="-24"/>
        </w:rPr>
        <w:object w:dxaOrig="1240" w:dyaOrig="620" w14:anchorId="33A04834">
          <v:shape id="_x0000_i1108" type="#_x0000_t75" style="width:62.25pt;height:30.75pt" o:ole="">
            <v:imagedata r:id="rId205" o:title=""/>
          </v:shape>
          <o:OLEObject Type="Embed" ProgID="Equation.3" ShapeID="_x0000_i1108" DrawAspect="Content" ObjectID="_1761970166" r:id="rId206"/>
        </w:object>
      </w:r>
      <w:r>
        <w:t xml:space="preserve"> atd. Obecně můžeme říci, že struna kromě základní frekvence vydává i všechny její násobky tzv. vyšší harmonické frekvence. Platí </w:t>
      </w:r>
      <w:r w:rsidRPr="004C199D">
        <w:rPr>
          <w:position w:val="-24"/>
        </w:rPr>
        <w:object w:dxaOrig="940" w:dyaOrig="620" w14:anchorId="26FECE28">
          <v:shape id="_x0000_i1109" type="#_x0000_t75" style="width:47.25pt;height:30.75pt" o:ole="">
            <v:imagedata r:id="rId207" o:title=""/>
          </v:shape>
          <o:OLEObject Type="Embed" ProgID="Equation.3" ShapeID="_x0000_i1109" DrawAspect="Content" ObjectID="_1761970167" r:id="rId208"/>
        </w:object>
      </w:r>
      <w:r>
        <w:t xml:space="preserve">. Vyšší harmonické frekvence mají menší amplitudu než základní frekvence. Neurčují výšku tónu, ta je dána základní frekvencí. Spoluvytváření </w:t>
      </w:r>
      <w:r w:rsidR="00BD2CFF">
        <w:t>tzv. barvu zvuku a odlišují jeden hudební nástroj od druhého.</w:t>
      </w:r>
      <w:r>
        <w:t xml:space="preserve"> </w:t>
      </w:r>
    </w:p>
    <w:p w14:paraId="062E2E6D" w14:textId="77777777" w:rsidR="004F0DF4" w:rsidRDefault="00C0638F" w:rsidP="00B517B4">
      <w:hyperlink r:id="rId209" w:history="1">
        <w:r w:rsidR="004F0DF4" w:rsidRPr="00B92F71">
          <w:rPr>
            <w:rStyle w:val="Hypertextovodkaz"/>
          </w:rPr>
          <w:t>http://ressources.univ-lemans.fr/AccesLibre/UM/Pedago/physique/02/meca/violon.html</w:t>
        </w:r>
      </w:hyperlink>
    </w:p>
    <w:p w14:paraId="34B7C5F8" w14:textId="77777777" w:rsidR="00E752D2" w:rsidRDefault="006D730A" w:rsidP="00E752D2">
      <w:pPr>
        <w:pStyle w:val="Nadpis2"/>
      </w:pPr>
      <w:r>
        <w:t xml:space="preserve">Zvuk otevřené a uzavřené </w:t>
      </w:r>
      <w:r w:rsidR="00E752D2">
        <w:t>píšťaly</w:t>
      </w:r>
    </w:p>
    <w:p w14:paraId="093281AE" w14:textId="77777777" w:rsidR="006D730A" w:rsidRDefault="006D730A" w:rsidP="006D730A">
      <w:r>
        <w:t xml:space="preserve">Ve vzduchovém sloupci píšťaly vzniká stojatá podélná vlna, která má na svém začátku (u jazýčku) kmitnu. Pokud je píšťala na druhém konci otevřená, je zde také kmitna a pro základní frekvenci platí </w:t>
      </w:r>
      <w:r w:rsidRPr="004C199D">
        <w:rPr>
          <w:position w:val="-6"/>
        </w:rPr>
        <w:object w:dxaOrig="660" w:dyaOrig="279" w14:anchorId="18379127">
          <v:shape id="_x0000_i1110" type="#_x0000_t75" style="width:33pt;height:14.25pt" o:ole="">
            <v:imagedata r:id="rId210" o:title=""/>
          </v:shape>
          <o:OLEObject Type="Embed" ProgID="Equation.3" ShapeID="_x0000_i1110" DrawAspect="Content" ObjectID="_1761970168" r:id="rId211"/>
        </w:object>
      </w:r>
      <w:r>
        <w:t xml:space="preserve"> tj. </w:t>
      </w:r>
      <w:r w:rsidRPr="004C199D">
        <w:rPr>
          <w:position w:val="-24"/>
        </w:rPr>
        <w:object w:dxaOrig="1160" w:dyaOrig="620" w14:anchorId="26C8369F">
          <v:shape id="_x0000_i1111" type="#_x0000_t75" style="width:57.75pt;height:30.75pt" o:ole="">
            <v:imagedata r:id="rId212" o:title=""/>
          </v:shape>
          <o:OLEObject Type="Embed" ProgID="Equation.3" ShapeID="_x0000_i1111" DrawAspect="Content" ObjectID="_1761970169" r:id="rId213"/>
        </w:object>
      </w:r>
      <w:r>
        <w:t xml:space="preserve">. Ve zvuku této píšťaly jsou přítomny všechny násobky základní frekvence </w:t>
      </w:r>
      <w:r w:rsidRPr="004C199D">
        <w:rPr>
          <w:position w:val="-24"/>
        </w:rPr>
        <w:object w:dxaOrig="940" w:dyaOrig="620" w14:anchorId="69E4471A">
          <v:shape id="_x0000_i1112" type="#_x0000_t75" style="width:47.25pt;height:30.75pt" o:ole="">
            <v:imagedata r:id="rId207" o:title=""/>
          </v:shape>
          <o:OLEObject Type="Embed" ProgID="Equation.3" ShapeID="_x0000_i1112" DrawAspect="Content" ObjectID="_1761970170" r:id="rId214"/>
        </w:object>
      </w:r>
      <w:r>
        <w:t>.</w:t>
      </w:r>
    </w:p>
    <w:p w14:paraId="71A5A7BB" w14:textId="77777777" w:rsidR="006D730A" w:rsidRDefault="006D730A" w:rsidP="00E752D2">
      <w:r>
        <w:t>U uzavřené píšťaly je na konci uzel, a p</w:t>
      </w:r>
      <w:r w:rsidR="00E752D2">
        <w:t xml:space="preserve">roto pro její základní frekvenci platí </w:t>
      </w:r>
      <w:r w:rsidR="00E752D2" w:rsidRPr="004C199D">
        <w:rPr>
          <w:position w:val="-6"/>
        </w:rPr>
        <w:object w:dxaOrig="660" w:dyaOrig="279" w14:anchorId="7588AC60">
          <v:shape id="_x0000_i1113" type="#_x0000_t75" style="width:33pt;height:14.25pt" o:ole="">
            <v:imagedata r:id="rId215" o:title=""/>
          </v:shape>
          <o:OLEObject Type="Embed" ProgID="Equation.3" ShapeID="_x0000_i1113" DrawAspect="Content" ObjectID="_1761970171" r:id="rId216"/>
        </w:object>
      </w:r>
      <w:r w:rsidR="00E752D2">
        <w:t xml:space="preserve"> tj. </w:t>
      </w:r>
      <w:r w:rsidR="00E752D2" w:rsidRPr="004C199D">
        <w:rPr>
          <w:position w:val="-24"/>
        </w:rPr>
        <w:object w:dxaOrig="1140" w:dyaOrig="620" w14:anchorId="1749C95A">
          <v:shape id="_x0000_i1114" type="#_x0000_t75" style="width:57pt;height:30.75pt" o:ole="">
            <v:imagedata r:id="rId217" o:title=""/>
          </v:shape>
          <o:OLEObject Type="Embed" ProgID="Equation.3" ShapeID="_x0000_i1114" DrawAspect="Content" ObjectID="_1761970172" r:id="rId218"/>
        </w:object>
      </w:r>
      <w:r w:rsidR="00E752D2">
        <w:t>. Pro první vyšší harmonickou frekvenci platí</w:t>
      </w:r>
      <w:r w:rsidR="00E752D2" w:rsidRPr="00E752D2">
        <w:rPr>
          <w:position w:val="-24"/>
        </w:rPr>
        <w:object w:dxaOrig="720" w:dyaOrig="620" w14:anchorId="04BE3985">
          <v:shape id="_x0000_i1115" type="#_x0000_t75" style="width:36pt;height:30.75pt" o:ole="">
            <v:imagedata r:id="rId219" o:title=""/>
          </v:shape>
          <o:OLEObject Type="Embed" ProgID="Equation.3" ShapeID="_x0000_i1115" DrawAspect="Content" ObjectID="_1761970173" r:id="rId220"/>
        </w:object>
      </w:r>
      <w:r w:rsidR="00E752D2">
        <w:t xml:space="preserve"> tj. </w:t>
      </w:r>
      <w:r w:rsidR="00E752D2" w:rsidRPr="004C199D">
        <w:rPr>
          <w:position w:val="-24"/>
        </w:rPr>
        <w:object w:dxaOrig="1219" w:dyaOrig="620" w14:anchorId="10B16329">
          <v:shape id="_x0000_i1116" type="#_x0000_t75" style="width:60.75pt;height:30.75pt" o:ole="">
            <v:imagedata r:id="rId221" o:title=""/>
          </v:shape>
          <o:OLEObject Type="Embed" ProgID="Equation.3" ShapeID="_x0000_i1116" DrawAspect="Content" ObjectID="_1761970174" r:id="rId222"/>
        </w:object>
      </w:r>
      <w:r w:rsidR="00E752D2">
        <w:t xml:space="preserve">. Ve zvuku této píšťaly jsou přítomny pouze liché násobky základní frekvence </w:t>
      </w:r>
      <w:r w:rsidR="000079CE" w:rsidRPr="004C199D">
        <w:rPr>
          <w:position w:val="-24"/>
        </w:rPr>
        <w:object w:dxaOrig="1480" w:dyaOrig="620" w14:anchorId="0035C615">
          <v:shape id="_x0000_i1117" type="#_x0000_t75" style="width:74.25pt;height:30.75pt" o:ole="">
            <v:imagedata r:id="rId223" o:title=""/>
          </v:shape>
          <o:OLEObject Type="Embed" ProgID="Equation.3" ShapeID="_x0000_i1117" DrawAspect="Content" ObjectID="_1761970175" r:id="rId224"/>
        </w:object>
      </w:r>
      <w:r w:rsidR="00E752D2">
        <w:t>.</w:t>
      </w:r>
      <w:r>
        <w:t xml:space="preserve"> </w:t>
      </w:r>
    </w:p>
    <w:p w14:paraId="7B20A19F" w14:textId="77777777" w:rsidR="006D730A" w:rsidRDefault="00C0638F" w:rsidP="00E752D2">
      <w:pPr>
        <w:rPr>
          <w:color w:val="0000FF"/>
          <w:u w:val="single"/>
        </w:rPr>
      </w:pPr>
      <w:hyperlink r:id="rId225" w:history="1">
        <w:r w:rsidR="003162F2" w:rsidRPr="004F0DF4">
          <w:rPr>
            <w:rStyle w:val="Hypertextovodkaz"/>
          </w:rPr>
          <w:t>http://ressources.univ-lemans.fr/AccesLibre/UM/Pedago/physique/02/meca/tuyau.html</w:t>
        </w:r>
      </w:hyperlink>
    </w:p>
    <w:p w14:paraId="2DE55829" w14:textId="77777777" w:rsidR="00F4184D" w:rsidRDefault="00F4184D" w:rsidP="00F4184D"/>
    <w:p w14:paraId="5273D910" w14:textId="77777777" w:rsidR="00F4184D" w:rsidRDefault="00F4184D" w:rsidP="00F4184D">
      <w:r>
        <w:t>Úlohy:</w:t>
      </w:r>
    </w:p>
    <w:p w14:paraId="415B0F2F" w14:textId="77777777" w:rsidR="00850A58" w:rsidRPr="003E7C44" w:rsidRDefault="00F4184D" w:rsidP="00850A58">
      <w:pPr>
        <w:numPr>
          <w:ilvl w:val="0"/>
          <w:numId w:val="9"/>
        </w:numPr>
      </w:pPr>
      <w:r w:rsidRPr="003E7C44">
        <w:t xml:space="preserve">Napnutá struna o délce </w:t>
      </w:r>
      <w:smartTag w:uri="urn:schemas-microsoft-com:office:smarttags" w:element="metricconverter">
        <w:smartTagPr>
          <w:attr w:name="ProductID" w:val="60 cm"/>
        </w:smartTagPr>
        <w:r w:rsidRPr="003E7C44">
          <w:t>60 cm</w:t>
        </w:r>
      </w:smartTag>
      <w:r w:rsidRPr="003E7C44">
        <w:t xml:space="preserve"> vydává tón o frekvenci </w:t>
      </w:r>
      <w:r w:rsidR="0076207C" w:rsidRPr="003E7C44">
        <w:t>660</w:t>
      </w:r>
      <w:r w:rsidRPr="003E7C44">
        <w:t xml:space="preserve"> Hz. Určete rychlost šíření vlnění v této struně.</w:t>
      </w:r>
      <w:r w:rsidR="0076207C" w:rsidRPr="003E7C44">
        <w:t xml:space="preserve"> </w:t>
      </w:r>
    </w:p>
    <w:p w14:paraId="5D6245C7" w14:textId="77777777" w:rsidR="00F4184D" w:rsidRPr="00945DF2" w:rsidRDefault="00F4184D" w:rsidP="00850A58">
      <w:pPr>
        <w:numPr>
          <w:ilvl w:val="0"/>
          <w:numId w:val="9"/>
        </w:numPr>
      </w:pPr>
      <w:r w:rsidRPr="003E7C44">
        <w:t>Jakou frekvenci bude mít tón struny z úlohy jedna, pokud strunu zkrátíme tak, aby stojatá vlna kmitala jen na ¾ její původní délky</w:t>
      </w:r>
      <w:r w:rsidR="00945DF2">
        <w:t>.</w:t>
      </w:r>
    </w:p>
    <w:p w14:paraId="1E1BDCFB" w14:textId="77777777" w:rsidR="00F4184D" w:rsidRPr="00341F30" w:rsidRDefault="00F4184D" w:rsidP="00E752D2">
      <w:pPr>
        <w:numPr>
          <w:ilvl w:val="0"/>
          <w:numId w:val="9"/>
        </w:numPr>
      </w:pPr>
      <w:r w:rsidRPr="003E7C44">
        <w:lastRenderedPageBreak/>
        <w:t xml:space="preserve">Otevřená píšťala varhan má délku </w:t>
      </w:r>
      <w:smartTag w:uri="urn:schemas-microsoft-com:office:smarttags" w:element="metricconverter">
        <w:smartTagPr>
          <w:attr w:name="ProductID" w:val="40 cm"/>
        </w:smartTagPr>
        <w:r w:rsidRPr="003E7C44">
          <w:t>40 cm</w:t>
        </w:r>
      </w:smartTag>
      <w:r w:rsidRPr="003E7C44">
        <w:t>. Jaká je frekvence základního tónu této píšťaly? Počítejte s rychlostí šíření zvuku ve vzduchu 340 m/s</w:t>
      </w:r>
      <w:r w:rsidRPr="007123EE">
        <w:t>.</w:t>
      </w:r>
      <w:r w:rsidR="0076207C" w:rsidRPr="007123EE">
        <w:t xml:space="preserve"> </w:t>
      </w:r>
      <w:r w:rsidR="0076207C" w:rsidRPr="00341F30">
        <w:t>425 Hz</w:t>
      </w:r>
    </w:p>
    <w:p w14:paraId="2DF93C10" w14:textId="77777777" w:rsidR="00F4184D" w:rsidRPr="007123EE" w:rsidRDefault="0076207C" w:rsidP="00E752D2">
      <w:pPr>
        <w:numPr>
          <w:ilvl w:val="0"/>
          <w:numId w:val="9"/>
        </w:numPr>
      </w:pPr>
      <w:r>
        <w:t>Jaká by byla</w:t>
      </w:r>
      <w:r w:rsidR="00F4184D">
        <w:t xml:space="preserve"> frekvence základního tónu píšťaly z úlohy 3, pokud by byla naplněna heliem?</w:t>
      </w:r>
      <w:r>
        <w:t xml:space="preserve"> Rychlost šíření zvuku v heliu </w:t>
      </w:r>
      <w:r w:rsidRPr="00945DF2">
        <w:t>je 965 m/s</w:t>
      </w:r>
      <w:r>
        <w:t xml:space="preserve">, viz </w:t>
      </w:r>
      <w:hyperlink r:id="rId226" w:history="1">
        <w:r w:rsidRPr="007123EE">
          <w:rPr>
            <w:rStyle w:val="Hypertextovodkaz"/>
            <w:color w:val="auto"/>
          </w:rPr>
          <w:t>http://www.converter.cz/tabulky/rychlost-zvuku-plyny.htm</w:t>
        </w:r>
      </w:hyperlink>
      <w:r w:rsidRPr="007123EE">
        <w:t xml:space="preserve"> </w:t>
      </w:r>
      <w:r w:rsidRPr="00C52F05">
        <w:rPr>
          <w:color w:val="FFFFFF" w:themeColor="background1"/>
        </w:rPr>
        <w:t>1206 Hz</w:t>
      </w:r>
    </w:p>
    <w:p w14:paraId="4D81F21A" w14:textId="77777777" w:rsidR="00F4184D" w:rsidRDefault="00F4184D" w:rsidP="00E752D2"/>
    <w:p w14:paraId="5E0624CE" w14:textId="3042090F" w:rsidR="00702C8B" w:rsidRDefault="00C0638F" w:rsidP="00E752D2">
      <w:hyperlink r:id="rId227" w:history="1">
        <w:r w:rsidR="00702C8B" w:rsidRPr="002E06B5">
          <w:rPr>
            <w:rStyle w:val="Hypertextovodkaz"/>
          </w:rPr>
          <w:t>https://youtu.be/rTIF4o89ysg?t=728</w:t>
        </w:r>
      </w:hyperlink>
    </w:p>
    <w:p w14:paraId="77B378CF" w14:textId="511DD831" w:rsidR="00C52F05" w:rsidRDefault="00C0638F" w:rsidP="00E752D2">
      <w:hyperlink r:id="rId228" w:history="1">
        <w:r w:rsidR="00C52F05" w:rsidRPr="00A76934">
          <w:rPr>
            <w:rStyle w:val="Hypertextovodkaz"/>
          </w:rPr>
          <w:t>https://cs.wikipedia.org/wiki/Fluorid_s%C3%ADrov%C3%BD</w:t>
        </w:r>
      </w:hyperlink>
    </w:p>
    <w:p w14:paraId="60F6F123" w14:textId="77777777" w:rsidR="00C52F05" w:rsidRDefault="00C52F05" w:rsidP="00E752D2"/>
    <w:p w14:paraId="0D31A371" w14:textId="7C8DB642" w:rsidR="0067620F" w:rsidRDefault="0067620F" w:rsidP="00E752D2">
      <w:r>
        <w:t xml:space="preserve">Chladniho obrazce </w:t>
      </w:r>
      <w:hyperlink r:id="rId229" w:history="1">
        <w:r w:rsidRPr="005A5EE7">
          <w:rPr>
            <w:rStyle w:val="Hypertextovodkaz"/>
          </w:rPr>
          <w:t>https://www.youtube.com/watch?v=wvJAgrUBF4w</w:t>
        </w:r>
      </w:hyperlink>
    </w:p>
    <w:p w14:paraId="4457F147" w14:textId="77777777" w:rsidR="00EE10EE" w:rsidRDefault="00C0638F" w:rsidP="00E752D2">
      <w:hyperlink r:id="rId230" w:history="1">
        <w:r w:rsidR="00EE10EE" w:rsidRPr="005A5EE7">
          <w:rPr>
            <w:rStyle w:val="Hypertextovodkaz"/>
          </w:rPr>
          <w:t>https://www.youtube.com/watch?v=5u7jRHX7iVk</w:t>
        </w:r>
      </w:hyperlink>
    </w:p>
    <w:p w14:paraId="7CD018B7" w14:textId="77777777" w:rsidR="00E53585" w:rsidRDefault="00E53585" w:rsidP="00E53585">
      <w:pPr>
        <w:pStyle w:val="Nadpis2"/>
      </w:pPr>
      <w:bookmarkStart w:id="0" w:name="_Toc211009905"/>
      <w:r>
        <w:t>Vlastnosti vlnění</w:t>
      </w:r>
      <w:bookmarkEnd w:id="0"/>
    </w:p>
    <w:p w14:paraId="56512236" w14:textId="77777777" w:rsidR="00E53585" w:rsidRDefault="00E53585" w:rsidP="00E53585">
      <w:pPr>
        <w:jc w:val="both"/>
      </w:pPr>
      <w:r>
        <w:t>Nyní budeme studovat některé důležité vlastnosti vlnění. Těmito vlastnostmi jsou:</w:t>
      </w:r>
    </w:p>
    <w:p w14:paraId="019A43AB" w14:textId="77777777" w:rsidR="00E53585" w:rsidRDefault="00E53585" w:rsidP="00E53585">
      <w:pPr>
        <w:numPr>
          <w:ilvl w:val="0"/>
          <w:numId w:val="5"/>
        </w:numPr>
        <w:jc w:val="both"/>
      </w:pPr>
      <w:r>
        <w:t>Odraz (reflexe)</w:t>
      </w:r>
    </w:p>
    <w:p w14:paraId="1622A6A1" w14:textId="77777777" w:rsidR="00E53585" w:rsidRDefault="00E53585" w:rsidP="00E53585">
      <w:pPr>
        <w:numPr>
          <w:ilvl w:val="0"/>
          <w:numId w:val="5"/>
        </w:numPr>
        <w:jc w:val="both"/>
      </w:pPr>
      <w:r>
        <w:t>Lom (refrakce)</w:t>
      </w:r>
    </w:p>
    <w:p w14:paraId="4A5F281C" w14:textId="77777777" w:rsidR="00E53585" w:rsidRDefault="00E53585" w:rsidP="00E53585">
      <w:pPr>
        <w:numPr>
          <w:ilvl w:val="0"/>
          <w:numId w:val="5"/>
        </w:numPr>
        <w:jc w:val="both"/>
      </w:pPr>
      <w:r>
        <w:t>Ohyb (difrakce)</w:t>
      </w:r>
    </w:p>
    <w:p w14:paraId="3F92934D" w14:textId="77777777" w:rsidR="00E53585" w:rsidRDefault="00E53585" w:rsidP="00E53585">
      <w:pPr>
        <w:numPr>
          <w:ilvl w:val="0"/>
          <w:numId w:val="5"/>
        </w:numPr>
        <w:jc w:val="both"/>
      </w:pPr>
      <w:r>
        <w:t>Skládání (interference)</w:t>
      </w:r>
    </w:p>
    <w:p w14:paraId="7529B9F3" w14:textId="77777777" w:rsidR="00E53585" w:rsidRDefault="00E53585" w:rsidP="00E53585">
      <w:pPr>
        <w:numPr>
          <w:ilvl w:val="0"/>
          <w:numId w:val="5"/>
        </w:numPr>
        <w:jc w:val="both"/>
      </w:pPr>
      <w:r>
        <w:t>Dopplerův jev</w:t>
      </w:r>
    </w:p>
    <w:p w14:paraId="5CCF9C55" w14:textId="77777777" w:rsidR="00E53585" w:rsidRDefault="00E53585" w:rsidP="00E53585">
      <w:pPr>
        <w:ind w:left="360"/>
        <w:jc w:val="both"/>
      </w:pPr>
    </w:p>
    <w:p w14:paraId="23AD48DD" w14:textId="77777777" w:rsidR="00E53585" w:rsidRDefault="00E53585" w:rsidP="00E53585">
      <w:pPr>
        <w:jc w:val="both"/>
      </w:pPr>
      <w:r>
        <w:t>Pro vysvětlení některých těchto vlastností je důležitý tzv. Huygensův princip</w:t>
      </w:r>
      <w:r w:rsidR="00332A7F">
        <w:t xml:space="preserve">. Důležitým pojmem je zde vlnoplocha. </w:t>
      </w:r>
      <w:r w:rsidR="00332A7F" w:rsidRPr="00332A7F">
        <w:rPr>
          <w:b/>
        </w:rPr>
        <w:t>Vlnoplocha</w:t>
      </w:r>
      <w:r w:rsidR="00332A7F">
        <w:t xml:space="preserve"> je množina bodů v prostoru, do kterých se vlnění rozšíří za stejný čas. </w:t>
      </w:r>
    </w:p>
    <w:p w14:paraId="49D113E9" w14:textId="77777777" w:rsidR="00E53585" w:rsidRDefault="00E53585" w:rsidP="00E53585">
      <w:pPr>
        <w:jc w:val="both"/>
      </w:pPr>
    </w:p>
    <w:p w14:paraId="74F5B260" w14:textId="77777777" w:rsidR="00E53585" w:rsidRPr="00332A7F" w:rsidRDefault="00E53585" w:rsidP="00E53585">
      <w:pPr>
        <w:jc w:val="both"/>
        <w:rPr>
          <w:b/>
        </w:rPr>
      </w:pPr>
      <w:r w:rsidRPr="00332A7F">
        <w:rPr>
          <w:b/>
        </w:rPr>
        <w:t>Huygensův princip</w:t>
      </w:r>
    </w:p>
    <w:p w14:paraId="10C8F9D3" w14:textId="77777777" w:rsidR="00332A7F" w:rsidRDefault="00332A7F" w:rsidP="00E53585">
      <w:pPr>
        <w:jc w:val="both"/>
      </w:pPr>
      <w:r>
        <w:t xml:space="preserve">Každý bod vlnoplochy je zdrojem dalšího elementárního vlnění (sekundárních vln), výsledná vlnoplocha je potom obálkou těchto sekundárních vlnoploch. </w:t>
      </w:r>
    </w:p>
    <w:p w14:paraId="0924CB54" w14:textId="77777777" w:rsidR="00332A7F" w:rsidRDefault="00332A7F" w:rsidP="00E53585">
      <w:pPr>
        <w:jc w:val="both"/>
      </w:pPr>
      <w:r>
        <w:t xml:space="preserve">Podrobněji viz </w:t>
      </w:r>
      <w:hyperlink r:id="rId231" w:history="1">
        <w:r w:rsidRPr="009666D7">
          <w:rPr>
            <w:rStyle w:val="Hypertextovodkaz"/>
          </w:rPr>
          <w:t>http://cs.wikipedia.org/wiki/Huygens%C5%AFv_princip</w:t>
        </w:r>
      </w:hyperlink>
      <w:r>
        <w:t xml:space="preserve"> . </w:t>
      </w:r>
    </w:p>
    <w:p w14:paraId="6399076B" w14:textId="77777777" w:rsidR="00E53585" w:rsidRDefault="00E53585" w:rsidP="00E53585">
      <w:pPr>
        <w:jc w:val="both"/>
      </w:pPr>
    </w:p>
    <w:p w14:paraId="00BE6CAA" w14:textId="12D2D8B0" w:rsidR="00E53585" w:rsidRDefault="00CC3F03" w:rsidP="00E53585">
      <w:pPr>
        <w:pStyle w:val="Nadpis3"/>
      </w:pPr>
      <w:bookmarkStart w:id="1" w:name="_Toc211009906"/>
      <w:r>
        <w:rPr>
          <w:noProof/>
        </w:rPr>
        <w:drawing>
          <wp:anchor distT="0" distB="0" distL="114300" distR="114300" simplePos="0" relativeHeight="251651072" behindDoc="1" locked="0" layoutInCell="1" allowOverlap="1" wp14:anchorId="62BC658F" wp14:editId="66C0F062">
            <wp:simplePos x="0" y="0"/>
            <wp:positionH relativeFrom="column">
              <wp:posOffset>4670425</wp:posOffset>
            </wp:positionH>
            <wp:positionV relativeFrom="paragraph">
              <wp:posOffset>61595</wp:posOffset>
            </wp:positionV>
            <wp:extent cx="2189480" cy="1633220"/>
            <wp:effectExtent l="0" t="0" r="0" b="0"/>
            <wp:wrapTight wrapText="bothSides">
              <wp:wrapPolygon edited="0">
                <wp:start x="0" y="0"/>
                <wp:lineTo x="0" y="21415"/>
                <wp:lineTo x="21425" y="21415"/>
                <wp:lineTo x="21425"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18948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585">
        <w:t>Odraz (reflexe) vlnění</w:t>
      </w:r>
      <w:bookmarkEnd w:id="1"/>
    </w:p>
    <w:p w14:paraId="245B729A" w14:textId="77777777" w:rsidR="00E53585" w:rsidRDefault="00E53585" w:rsidP="00E53585">
      <w:pPr>
        <w:jc w:val="both"/>
      </w:pPr>
      <w:r>
        <w:t>Pokud vlnění dopadá na rozhraní dvou prostředí, můž</w:t>
      </w:r>
      <w:r w:rsidR="00C21963">
        <w:t>e</w:t>
      </w:r>
      <w:r>
        <w:t xml:space="preserve"> se od rozhraní odrazit. Úhel odrazu se rovná úhlu dopadu. Oba úhly se měří od kolmice k rozhraní. Odražené vlnění leží v rovině dopadu. </w:t>
      </w:r>
    </w:p>
    <w:p w14:paraId="6348444D" w14:textId="77777777" w:rsidR="00E53585" w:rsidRDefault="00E53585" w:rsidP="00E53585">
      <w:pPr>
        <w:jc w:val="both"/>
      </w:pPr>
    </w:p>
    <w:p w14:paraId="667138D1" w14:textId="2CA008A2" w:rsidR="00E53585" w:rsidRDefault="00CC3F03" w:rsidP="00E53585">
      <w:pPr>
        <w:jc w:val="center"/>
      </w:pPr>
      <w:r>
        <w:rPr>
          <w:noProof/>
        </w:rPr>
        <w:drawing>
          <wp:inline distT="0" distB="0" distL="0" distR="0" wp14:anchorId="29FCD139" wp14:editId="5139AC9E">
            <wp:extent cx="4686300" cy="1590675"/>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86300" cy="1590675"/>
                    </a:xfrm>
                    <a:prstGeom prst="rect">
                      <a:avLst/>
                    </a:prstGeom>
                    <a:noFill/>
                    <a:ln>
                      <a:noFill/>
                    </a:ln>
                  </pic:spPr>
                </pic:pic>
              </a:graphicData>
            </a:graphic>
          </wp:inline>
        </w:drawing>
      </w:r>
    </w:p>
    <w:p w14:paraId="209D8F3B" w14:textId="77777777" w:rsidR="00E53585" w:rsidRDefault="00E53585" w:rsidP="00E53585">
      <w:pPr>
        <w:jc w:val="center"/>
      </w:pPr>
      <w:r>
        <w:t>Obrázek k vysvětlení zákona odrazu podle Huygensova principu. Jednotlivé body vlnoplochy (např. body A, B, C) na vlnoploše v</w:t>
      </w:r>
      <w:r>
        <w:rPr>
          <w:vertAlign w:val="subscript"/>
        </w:rPr>
        <w:t>1</w:t>
      </w:r>
      <w:r>
        <w:t xml:space="preserve"> se stávají zdrojem elementárního vlnění (vyznačeno obloučky). </w:t>
      </w:r>
      <w:r>
        <w:br/>
        <w:t>Výsledná vlnoplocha je obálkou těchto elementárních vlnoploch (vlnoplocha v</w:t>
      </w:r>
      <w:r>
        <w:rPr>
          <w:vertAlign w:val="subscript"/>
        </w:rPr>
        <w:t>2</w:t>
      </w:r>
      <w:r>
        <w:t xml:space="preserve">). </w:t>
      </w:r>
      <w:r>
        <w:br/>
        <w:t>Na obrázku jsou vyznačeny i další vlnoplochy v</w:t>
      </w:r>
      <w:r>
        <w:rPr>
          <w:vertAlign w:val="subscript"/>
        </w:rPr>
        <w:t xml:space="preserve">3 </w:t>
      </w:r>
      <w:r>
        <w:t>až v</w:t>
      </w:r>
      <w:r>
        <w:rPr>
          <w:vertAlign w:val="subscript"/>
        </w:rPr>
        <w:t>7</w:t>
      </w:r>
      <w:r>
        <w:t xml:space="preserve">. </w:t>
      </w:r>
    </w:p>
    <w:p w14:paraId="578C9416" w14:textId="77777777" w:rsidR="00E53585" w:rsidRDefault="00045BC6" w:rsidP="00E53585">
      <w:pPr>
        <w:pStyle w:val="Nadpis3"/>
      </w:pPr>
      <w:r>
        <w:t>Lom (refrakce) vlnění</w:t>
      </w:r>
      <w:r w:rsidR="00E53585">
        <w:t xml:space="preserve"> </w:t>
      </w:r>
    </w:p>
    <w:p w14:paraId="4719FF09" w14:textId="16431714" w:rsidR="00E53585" w:rsidRPr="00A56126" w:rsidRDefault="00CC3F03" w:rsidP="00A56126">
      <w:pPr>
        <w:rPr>
          <w:sz w:val="22"/>
          <w:szCs w:val="22"/>
        </w:rPr>
      </w:pPr>
      <w:bookmarkStart w:id="2" w:name="_Toc211009907"/>
      <w:r w:rsidRPr="00A56126">
        <w:rPr>
          <w:noProof/>
          <w:sz w:val="22"/>
          <w:szCs w:val="22"/>
        </w:rPr>
        <w:drawing>
          <wp:anchor distT="0" distB="0" distL="114300" distR="114300" simplePos="0" relativeHeight="251652096" behindDoc="1" locked="0" layoutInCell="1" allowOverlap="1" wp14:anchorId="7091152F" wp14:editId="7C5CFC2C">
            <wp:simplePos x="0" y="0"/>
            <wp:positionH relativeFrom="column">
              <wp:posOffset>0</wp:posOffset>
            </wp:positionH>
            <wp:positionV relativeFrom="paragraph">
              <wp:posOffset>44450</wp:posOffset>
            </wp:positionV>
            <wp:extent cx="1771650" cy="1838325"/>
            <wp:effectExtent l="0" t="0" r="0" b="0"/>
            <wp:wrapTight wrapText="bothSides">
              <wp:wrapPolygon edited="0">
                <wp:start x="0" y="0"/>
                <wp:lineTo x="0" y="21488"/>
                <wp:lineTo x="21368" y="21488"/>
                <wp:lineTo x="21368"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71650" cy="1838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045BC6" w:rsidRPr="00A56126">
        <w:rPr>
          <w:sz w:val="22"/>
          <w:szCs w:val="22"/>
        </w:rPr>
        <w:t>Vlnění může</w:t>
      </w:r>
      <w:r w:rsidR="00E53585" w:rsidRPr="00A56126">
        <w:rPr>
          <w:sz w:val="22"/>
          <w:szCs w:val="22"/>
        </w:rPr>
        <w:t xml:space="preserve"> proniknout do jiného prostředí. Platí zákon lomu ve tvaru </w:t>
      </w:r>
      <w:r w:rsidR="00307214" w:rsidRPr="00A56126">
        <w:rPr>
          <w:position w:val="-30"/>
          <w:sz w:val="22"/>
          <w:szCs w:val="22"/>
        </w:rPr>
        <w:object w:dxaOrig="1420" w:dyaOrig="680" w14:anchorId="62F33705">
          <v:shape id="_x0000_i1118" type="#_x0000_t75" style="width:71.25pt;height:33.75pt" o:ole="">
            <v:imagedata r:id="rId235" o:title=""/>
          </v:shape>
          <o:OLEObject Type="Embed" ProgID="Equation.3" ShapeID="_x0000_i1118" DrawAspect="Content" ObjectID="_1761970176" r:id="rId236"/>
        </w:object>
      </w:r>
      <w:r w:rsidR="00E53585" w:rsidRPr="00A56126">
        <w:rPr>
          <w:sz w:val="22"/>
          <w:szCs w:val="22"/>
        </w:rPr>
        <w:t xml:space="preserve">, kde </w:t>
      </w:r>
      <w:r w:rsidR="00E53585" w:rsidRPr="00A56126">
        <w:rPr>
          <w:i/>
          <w:sz w:val="22"/>
          <w:szCs w:val="22"/>
        </w:rPr>
        <w:t>α</w:t>
      </w:r>
      <w:r w:rsidR="00E53585" w:rsidRPr="00A56126">
        <w:rPr>
          <w:sz w:val="22"/>
          <w:szCs w:val="22"/>
        </w:rPr>
        <w:t xml:space="preserve"> je úhel dopadu, </w:t>
      </w:r>
      <w:r w:rsidR="00E53585" w:rsidRPr="00A56126">
        <w:rPr>
          <w:i/>
          <w:sz w:val="22"/>
          <w:szCs w:val="22"/>
        </w:rPr>
        <w:t>β</w:t>
      </w:r>
      <w:r w:rsidR="00E53585" w:rsidRPr="00A56126">
        <w:rPr>
          <w:sz w:val="22"/>
          <w:szCs w:val="22"/>
        </w:rPr>
        <w:t xml:space="preserve"> je úhel lomu</w:t>
      </w:r>
      <w:r w:rsidR="00307214" w:rsidRPr="00A56126">
        <w:rPr>
          <w:sz w:val="22"/>
          <w:szCs w:val="22"/>
        </w:rPr>
        <w:t xml:space="preserve">, </w:t>
      </w:r>
      <w:r w:rsidR="00E53585" w:rsidRPr="00A56126">
        <w:rPr>
          <w:i/>
          <w:sz w:val="22"/>
          <w:szCs w:val="22"/>
        </w:rPr>
        <w:t>v</w:t>
      </w:r>
      <w:r w:rsidR="00E53585" w:rsidRPr="00A56126">
        <w:rPr>
          <w:i/>
          <w:sz w:val="22"/>
          <w:szCs w:val="22"/>
          <w:vertAlign w:val="subscript"/>
        </w:rPr>
        <w:t>1</w:t>
      </w:r>
      <w:r w:rsidR="00E53585" w:rsidRPr="00A56126">
        <w:rPr>
          <w:i/>
          <w:sz w:val="22"/>
          <w:szCs w:val="22"/>
        </w:rPr>
        <w:t>, v</w:t>
      </w:r>
      <w:r w:rsidR="00E53585" w:rsidRPr="00A56126">
        <w:rPr>
          <w:i/>
          <w:sz w:val="22"/>
          <w:szCs w:val="22"/>
          <w:vertAlign w:val="subscript"/>
        </w:rPr>
        <w:t>2</w:t>
      </w:r>
      <w:r w:rsidR="00E53585" w:rsidRPr="00A56126">
        <w:rPr>
          <w:sz w:val="22"/>
          <w:szCs w:val="22"/>
        </w:rPr>
        <w:t xml:space="preserve"> jsou rychlosti šíření světla v prvním a druhém prostředí</w:t>
      </w:r>
      <w:r w:rsidR="00307214" w:rsidRPr="00A56126">
        <w:rPr>
          <w:sz w:val="22"/>
          <w:szCs w:val="22"/>
        </w:rPr>
        <w:t xml:space="preserve"> a </w:t>
      </w:r>
      <w:r w:rsidR="00307214" w:rsidRPr="00A56126">
        <w:rPr>
          <w:i/>
          <w:sz w:val="22"/>
          <w:szCs w:val="22"/>
        </w:rPr>
        <w:t>n</w:t>
      </w:r>
      <w:r w:rsidR="00307214" w:rsidRPr="00A56126">
        <w:rPr>
          <w:sz w:val="22"/>
          <w:szCs w:val="22"/>
        </w:rPr>
        <w:t xml:space="preserve"> je index lomu pro tato dvě prostředí</w:t>
      </w:r>
      <w:r w:rsidR="00E53585" w:rsidRPr="00A56126">
        <w:rPr>
          <w:sz w:val="22"/>
          <w:szCs w:val="22"/>
        </w:rPr>
        <w:t>. Lomen</w:t>
      </w:r>
      <w:r w:rsidR="00792B25" w:rsidRPr="00A56126">
        <w:rPr>
          <w:sz w:val="22"/>
          <w:szCs w:val="22"/>
        </w:rPr>
        <w:t>é vlnění</w:t>
      </w:r>
      <w:r w:rsidR="00E53585" w:rsidRPr="00A56126">
        <w:rPr>
          <w:sz w:val="22"/>
          <w:szCs w:val="22"/>
        </w:rPr>
        <w:t xml:space="preserve"> leží v rovině dopadu.</w:t>
      </w:r>
    </w:p>
    <w:p w14:paraId="4B59DD73" w14:textId="60617F3B" w:rsidR="00E53585" w:rsidRDefault="00E53585" w:rsidP="00A56126">
      <w:r w:rsidRPr="00A56126">
        <w:rPr>
          <w:sz w:val="22"/>
          <w:szCs w:val="22"/>
        </w:rPr>
        <w:t xml:space="preserve">Vysvětlení podle Huygensova principu: Vlnoplocha je množina bodů, do kterých vlnění dospěje ve stejném čase. Každý bod vlnoplochy se stává zdrojem elementárního vlnění. </w:t>
      </w:r>
      <w:r w:rsidRPr="00A56126">
        <w:rPr>
          <w:sz w:val="22"/>
          <w:szCs w:val="22"/>
        </w:rPr>
        <w:lastRenderedPageBreak/>
        <w:t>Výsledná vlnoplocha je obálkou těchto elementárních vlnoploch.</w:t>
      </w:r>
      <w:r>
        <w:t xml:space="preserve"> </w:t>
      </w:r>
      <w:r>
        <w:br w:type="textWrapping" w:clear="all"/>
      </w:r>
      <w:r w:rsidR="00CC3F03">
        <w:rPr>
          <w:noProof/>
        </w:rPr>
        <w:drawing>
          <wp:inline distT="0" distB="0" distL="0" distR="0" wp14:anchorId="2792B5B3" wp14:editId="35A88BF0">
            <wp:extent cx="3086100" cy="2124075"/>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086100" cy="2124075"/>
                    </a:xfrm>
                    <a:prstGeom prst="rect">
                      <a:avLst/>
                    </a:prstGeom>
                    <a:noFill/>
                    <a:ln>
                      <a:noFill/>
                    </a:ln>
                  </pic:spPr>
                </pic:pic>
              </a:graphicData>
            </a:graphic>
          </wp:inline>
        </w:drawing>
      </w:r>
      <w:r>
        <w:t xml:space="preserve"> </w:t>
      </w:r>
      <w:r w:rsidR="00CC3F03">
        <w:rPr>
          <w:noProof/>
        </w:rPr>
        <w:drawing>
          <wp:inline distT="0" distB="0" distL="0" distR="0" wp14:anchorId="425169AC" wp14:editId="10BCCA46">
            <wp:extent cx="3505200" cy="2152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505200" cy="2152650"/>
                    </a:xfrm>
                    <a:prstGeom prst="rect">
                      <a:avLst/>
                    </a:prstGeom>
                    <a:noFill/>
                    <a:ln>
                      <a:noFill/>
                    </a:ln>
                  </pic:spPr>
                </pic:pic>
              </a:graphicData>
            </a:graphic>
          </wp:inline>
        </w:drawing>
      </w:r>
    </w:p>
    <w:p w14:paraId="5191752B" w14:textId="77777777" w:rsidR="00E53585" w:rsidRDefault="00E53585" w:rsidP="00E53585">
      <w:pPr>
        <w:jc w:val="center"/>
      </w:pPr>
      <w:r>
        <w:t>Obrázky k vysvětlení zákona lomu podle Hygensova principu</w:t>
      </w:r>
    </w:p>
    <w:p w14:paraId="5448DE24" w14:textId="77777777" w:rsidR="00E53585" w:rsidRDefault="00E53585" w:rsidP="00E53585">
      <w:pPr>
        <w:jc w:val="both"/>
      </w:pPr>
    </w:p>
    <w:tbl>
      <w:tblPr>
        <w:tblW w:w="0" w:type="auto"/>
        <w:tblLook w:val="01E0" w:firstRow="1" w:lastRow="1" w:firstColumn="1" w:lastColumn="1" w:noHBand="0" w:noVBand="0"/>
      </w:tblPr>
      <w:tblGrid>
        <w:gridCol w:w="5456"/>
        <w:gridCol w:w="5456"/>
      </w:tblGrid>
      <w:tr w:rsidR="00E53585" w14:paraId="72F159C1" w14:textId="77777777" w:rsidTr="002E6F76">
        <w:tc>
          <w:tcPr>
            <w:tcW w:w="5456" w:type="dxa"/>
            <w:shd w:val="clear" w:color="auto" w:fill="auto"/>
          </w:tcPr>
          <w:p w14:paraId="0A7EFE06" w14:textId="142F0A63" w:rsidR="00E53585" w:rsidRDefault="00CC3F03" w:rsidP="002E6F76">
            <w:pPr>
              <w:jc w:val="center"/>
            </w:pPr>
            <w:r>
              <w:rPr>
                <w:noProof/>
              </w:rPr>
              <w:drawing>
                <wp:inline distT="0" distB="0" distL="0" distR="0" wp14:anchorId="484FB690" wp14:editId="1039CB0A">
                  <wp:extent cx="3038475" cy="2800350"/>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038475" cy="2800350"/>
                          </a:xfrm>
                          <a:prstGeom prst="rect">
                            <a:avLst/>
                          </a:prstGeom>
                          <a:noFill/>
                          <a:ln>
                            <a:noFill/>
                          </a:ln>
                        </pic:spPr>
                      </pic:pic>
                    </a:graphicData>
                  </a:graphic>
                </wp:inline>
              </w:drawing>
            </w:r>
          </w:p>
        </w:tc>
        <w:tc>
          <w:tcPr>
            <w:tcW w:w="5456" w:type="dxa"/>
            <w:shd w:val="clear" w:color="auto" w:fill="auto"/>
          </w:tcPr>
          <w:p w14:paraId="44E3D1B8" w14:textId="0DC7CEAE" w:rsidR="00E53585" w:rsidRDefault="00CC3F03" w:rsidP="002E6F76">
            <w:pPr>
              <w:jc w:val="both"/>
            </w:pPr>
            <w:r>
              <w:rPr>
                <w:noProof/>
              </w:rPr>
              <w:drawing>
                <wp:inline distT="0" distB="0" distL="0" distR="0" wp14:anchorId="351B8C4D" wp14:editId="76E6C2B0">
                  <wp:extent cx="2943225" cy="2752725"/>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943225" cy="2752725"/>
                          </a:xfrm>
                          <a:prstGeom prst="rect">
                            <a:avLst/>
                          </a:prstGeom>
                          <a:noFill/>
                          <a:ln>
                            <a:noFill/>
                          </a:ln>
                        </pic:spPr>
                      </pic:pic>
                    </a:graphicData>
                  </a:graphic>
                </wp:inline>
              </w:drawing>
            </w:r>
          </w:p>
        </w:tc>
      </w:tr>
      <w:tr w:rsidR="00E53585" w14:paraId="4580E417" w14:textId="77777777" w:rsidTr="002E6F76">
        <w:tc>
          <w:tcPr>
            <w:tcW w:w="5456" w:type="dxa"/>
            <w:shd w:val="clear" w:color="auto" w:fill="auto"/>
          </w:tcPr>
          <w:p w14:paraId="300D401E" w14:textId="77777777" w:rsidR="00E53585" w:rsidRDefault="00E53585" w:rsidP="002E6F76">
            <w:pPr>
              <w:jc w:val="both"/>
            </w:pPr>
            <w:r>
              <w:t xml:space="preserve">Při přechodu světla do prostředí </w:t>
            </w:r>
            <w:r w:rsidR="00045BC6">
              <w:t xml:space="preserve">s menší rychlostí šíření </w:t>
            </w:r>
            <w:r>
              <w:t>dochází k lomu ke kolmici β&lt;α.</w:t>
            </w:r>
          </w:p>
        </w:tc>
        <w:tc>
          <w:tcPr>
            <w:tcW w:w="5456" w:type="dxa"/>
            <w:shd w:val="clear" w:color="auto" w:fill="auto"/>
          </w:tcPr>
          <w:p w14:paraId="0761943F" w14:textId="77777777" w:rsidR="00E53585" w:rsidRDefault="00E53585" w:rsidP="002E6F76">
            <w:pPr>
              <w:jc w:val="both"/>
            </w:pPr>
            <w:r>
              <w:t xml:space="preserve">Při přechodu světla do prostředí </w:t>
            </w:r>
            <w:r w:rsidR="00045BC6">
              <w:t>s větší rychlostí šíření</w:t>
            </w:r>
            <w:r>
              <w:t xml:space="preserve"> dochází k lomu od kolmice β&gt;α.</w:t>
            </w:r>
          </w:p>
        </w:tc>
      </w:tr>
    </w:tbl>
    <w:p w14:paraId="7CBB30D3" w14:textId="77777777" w:rsidR="00045BC6" w:rsidRDefault="00045BC6" w:rsidP="00E53585">
      <w:pPr>
        <w:jc w:val="both"/>
      </w:pPr>
    </w:p>
    <w:p w14:paraId="344D1320" w14:textId="77777777" w:rsidR="00E53585" w:rsidRDefault="00045BC6" w:rsidP="00E53585">
      <w:pPr>
        <w:jc w:val="both"/>
      </w:pPr>
      <w:r>
        <w:t xml:space="preserve">I světlo je vlnění, i když nikoli mechanické ale elektromagnetické. </w:t>
      </w:r>
      <w:r w:rsidR="00E53585">
        <w:t>Lom světla při přechodu z vody do vzduchu způsobuje, že předměty pod vodou vnímáme na jiném místě, než ve skutečnosti jsou.</w:t>
      </w:r>
    </w:p>
    <w:p w14:paraId="0BE391DD" w14:textId="52C5C6B1" w:rsidR="00E53585" w:rsidRDefault="00CC3F03" w:rsidP="00E53585">
      <w:pPr>
        <w:jc w:val="both"/>
      </w:pPr>
      <w:r w:rsidRPr="00206D6C">
        <w:rPr>
          <w:rFonts w:ascii="Arial" w:hAnsi="Arial" w:cs="Arial"/>
          <w:noProof/>
          <w:sz w:val="21"/>
          <w:szCs w:val="21"/>
        </w:rPr>
        <w:drawing>
          <wp:inline distT="0" distB="0" distL="0" distR="0" wp14:anchorId="7CE24594" wp14:editId="374AFC82">
            <wp:extent cx="3286125" cy="2286000"/>
            <wp:effectExtent l="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286125" cy="2286000"/>
                    </a:xfrm>
                    <a:prstGeom prst="rect">
                      <a:avLst/>
                    </a:prstGeom>
                    <a:noFill/>
                    <a:ln>
                      <a:noFill/>
                    </a:ln>
                  </pic:spPr>
                </pic:pic>
              </a:graphicData>
            </a:graphic>
          </wp:inline>
        </w:drawing>
      </w:r>
      <w:r w:rsidR="00206D6C">
        <w:rPr>
          <w:rFonts w:ascii="Arial" w:hAnsi="Arial" w:cs="Arial"/>
          <w:sz w:val="21"/>
          <w:szCs w:val="21"/>
        </w:rPr>
        <w:t xml:space="preserve"> </w:t>
      </w:r>
      <w:r w:rsidR="00E53585">
        <w:rPr>
          <w:rFonts w:ascii="Arial" w:hAnsi="Arial" w:cs="Arial"/>
          <w:sz w:val="21"/>
          <w:szCs w:val="21"/>
        </w:rPr>
        <w:fldChar w:fldCharType="begin"/>
      </w:r>
      <w:r w:rsidR="00E53585">
        <w:rPr>
          <w:rFonts w:ascii="Arial" w:hAnsi="Arial" w:cs="Arial"/>
          <w:sz w:val="21"/>
          <w:szCs w:val="21"/>
        </w:rPr>
        <w:instrText xml:space="preserve"> INCLUDEPICTURE "http://www.olympusmicro.com/primer/lightandcolor/images/refractionfigure6.jpg" \* MERGEFORMATINET </w:instrText>
      </w:r>
      <w:r w:rsidR="00E53585">
        <w:rPr>
          <w:rFonts w:ascii="Arial" w:hAnsi="Arial" w:cs="Arial"/>
          <w:sz w:val="21"/>
          <w:szCs w:val="21"/>
        </w:rPr>
        <w:fldChar w:fldCharType="separate"/>
      </w:r>
      <w:r w:rsidR="00E74724">
        <w:rPr>
          <w:rFonts w:ascii="Arial" w:hAnsi="Arial" w:cs="Arial"/>
          <w:sz w:val="21"/>
          <w:szCs w:val="21"/>
        </w:rPr>
        <w:fldChar w:fldCharType="begin"/>
      </w:r>
      <w:r w:rsidR="00E74724">
        <w:rPr>
          <w:rFonts w:ascii="Arial" w:hAnsi="Arial" w:cs="Arial"/>
          <w:sz w:val="21"/>
          <w:szCs w:val="21"/>
        </w:rPr>
        <w:instrText xml:space="preserve"> INCLUDEPICTURE  "http://www.olympusmicro.com/primer/lightandcolor/images/refractionfigure6.jpg" \* MERGEFORMATINET </w:instrText>
      </w:r>
      <w:r w:rsidR="00E74724">
        <w:rPr>
          <w:rFonts w:ascii="Arial" w:hAnsi="Arial" w:cs="Arial"/>
          <w:sz w:val="21"/>
          <w:szCs w:val="21"/>
        </w:rPr>
        <w:fldChar w:fldCharType="separate"/>
      </w:r>
      <w:r w:rsidR="00BE6EC8">
        <w:rPr>
          <w:rFonts w:ascii="Arial" w:hAnsi="Arial" w:cs="Arial"/>
          <w:sz w:val="21"/>
          <w:szCs w:val="21"/>
        </w:rPr>
        <w:fldChar w:fldCharType="begin"/>
      </w:r>
      <w:r w:rsidR="00BE6EC8">
        <w:rPr>
          <w:rFonts w:ascii="Arial" w:hAnsi="Arial" w:cs="Arial"/>
          <w:sz w:val="21"/>
          <w:szCs w:val="21"/>
        </w:rPr>
        <w:instrText xml:space="preserve"> INCLUDEPICTURE  "http://www.olympusmicro.com/primer/lightandcolor/images/refractionfigure6.jpg" \* MERGEFORMATINET </w:instrText>
      </w:r>
      <w:r w:rsidR="00BE6EC8">
        <w:rPr>
          <w:rFonts w:ascii="Arial" w:hAnsi="Arial" w:cs="Arial"/>
          <w:sz w:val="21"/>
          <w:szCs w:val="21"/>
        </w:rPr>
        <w:fldChar w:fldCharType="separate"/>
      </w:r>
      <w:r w:rsidR="00630FC8">
        <w:rPr>
          <w:rFonts w:ascii="Arial" w:hAnsi="Arial" w:cs="Arial"/>
          <w:sz w:val="21"/>
          <w:szCs w:val="21"/>
        </w:rPr>
        <w:fldChar w:fldCharType="begin"/>
      </w:r>
      <w:r w:rsidR="00630FC8">
        <w:rPr>
          <w:rFonts w:ascii="Arial" w:hAnsi="Arial" w:cs="Arial"/>
          <w:sz w:val="21"/>
          <w:szCs w:val="21"/>
        </w:rPr>
        <w:instrText xml:space="preserve"> INCLUDEPICTURE  "http://www.olympusmicro.com/primer/lightandcolor/images/refractionfigure6.jpg" \* MERGEFORMATINET </w:instrText>
      </w:r>
      <w:r w:rsidR="00630FC8">
        <w:rPr>
          <w:rFonts w:ascii="Arial" w:hAnsi="Arial" w:cs="Arial"/>
          <w:sz w:val="21"/>
          <w:szCs w:val="21"/>
        </w:rPr>
        <w:fldChar w:fldCharType="separate"/>
      </w:r>
      <w:r w:rsidR="00FC306A">
        <w:rPr>
          <w:rFonts w:ascii="Arial" w:hAnsi="Arial" w:cs="Arial"/>
          <w:sz w:val="21"/>
          <w:szCs w:val="21"/>
        </w:rPr>
        <w:fldChar w:fldCharType="begin"/>
      </w:r>
      <w:r w:rsidR="00FC306A">
        <w:rPr>
          <w:rFonts w:ascii="Arial" w:hAnsi="Arial" w:cs="Arial"/>
          <w:sz w:val="21"/>
          <w:szCs w:val="21"/>
        </w:rPr>
        <w:instrText xml:space="preserve"> INCLUDEPICTURE  "http://www.olympusmicro.com/primer/lightandcolor/images/refractionfigure6.jpg" \* MERGEFORMATINET </w:instrText>
      </w:r>
      <w:r w:rsidR="00FC306A">
        <w:rPr>
          <w:rFonts w:ascii="Arial" w:hAnsi="Arial" w:cs="Arial"/>
          <w:sz w:val="21"/>
          <w:szCs w:val="21"/>
        </w:rPr>
        <w:fldChar w:fldCharType="separate"/>
      </w:r>
      <w:r w:rsidR="00C0638F">
        <w:rPr>
          <w:rFonts w:ascii="Arial" w:hAnsi="Arial" w:cs="Arial"/>
          <w:sz w:val="21"/>
          <w:szCs w:val="21"/>
        </w:rPr>
        <w:fldChar w:fldCharType="begin"/>
      </w:r>
      <w:r w:rsidR="00C0638F">
        <w:rPr>
          <w:rFonts w:ascii="Arial" w:hAnsi="Arial" w:cs="Arial"/>
          <w:sz w:val="21"/>
          <w:szCs w:val="21"/>
        </w:rPr>
        <w:instrText xml:space="preserve"> </w:instrText>
      </w:r>
      <w:r w:rsidR="00C0638F">
        <w:rPr>
          <w:rFonts w:ascii="Arial" w:hAnsi="Arial" w:cs="Arial"/>
          <w:sz w:val="21"/>
          <w:szCs w:val="21"/>
        </w:rPr>
        <w:instrText>INCLUDEPICTURE  "http://www.olympusmicro.com/primer/lightandcolor/images/refractionfigure6.jpg" \* MERGEFORMATINET</w:instrText>
      </w:r>
      <w:r w:rsidR="00C0638F">
        <w:rPr>
          <w:rFonts w:ascii="Arial" w:hAnsi="Arial" w:cs="Arial"/>
          <w:sz w:val="21"/>
          <w:szCs w:val="21"/>
        </w:rPr>
        <w:instrText xml:space="preserve"> </w:instrText>
      </w:r>
      <w:r w:rsidR="00C0638F">
        <w:rPr>
          <w:rFonts w:ascii="Arial" w:hAnsi="Arial" w:cs="Arial"/>
          <w:sz w:val="21"/>
          <w:szCs w:val="21"/>
        </w:rPr>
        <w:fldChar w:fldCharType="separate"/>
      </w:r>
      <w:r w:rsidR="00AD607F">
        <w:rPr>
          <w:rFonts w:ascii="Arial" w:hAnsi="Arial" w:cs="Arial"/>
          <w:sz w:val="21"/>
          <w:szCs w:val="21"/>
        </w:rPr>
        <w:pict w14:anchorId="0F943648">
          <v:shape id="_x0000_i1119" type="#_x0000_t75" style="width:244.5pt;height:195pt">
            <v:imagedata r:id="rId242" r:href="rId243"/>
          </v:shape>
        </w:pict>
      </w:r>
      <w:r w:rsidR="00C0638F">
        <w:rPr>
          <w:rFonts w:ascii="Arial" w:hAnsi="Arial" w:cs="Arial"/>
          <w:sz w:val="21"/>
          <w:szCs w:val="21"/>
        </w:rPr>
        <w:fldChar w:fldCharType="end"/>
      </w:r>
      <w:r w:rsidR="00FC306A">
        <w:rPr>
          <w:rFonts w:ascii="Arial" w:hAnsi="Arial" w:cs="Arial"/>
          <w:sz w:val="21"/>
          <w:szCs w:val="21"/>
        </w:rPr>
        <w:fldChar w:fldCharType="end"/>
      </w:r>
      <w:r w:rsidR="00630FC8">
        <w:rPr>
          <w:rFonts w:ascii="Arial" w:hAnsi="Arial" w:cs="Arial"/>
          <w:sz w:val="21"/>
          <w:szCs w:val="21"/>
        </w:rPr>
        <w:fldChar w:fldCharType="end"/>
      </w:r>
      <w:r w:rsidR="00BE6EC8">
        <w:rPr>
          <w:rFonts w:ascii="Arial" w:hAnsi="Arial" w:cs="Arial"/>
          <w:sz w:val="21"/>
          <w:szCs w:val="21"/>
        </w:rPr>
        <w:fldChar w:fldCharType="end"/>
      </w:r>
      <w:r w:rsidR="00E74724">
        <w:rPr>
          <w:rFonts w:ascii="Arial" w:hAnsi="Arial" w:cs="Arial"/>
          <w:sz w:val="21"/>
          <w:szCs w:val="21"/>
        </w:rPr>
        <w:fldChar w:fldCharType="end"/>
      </w:r>
      <w:r w:rsidR="00E53585">
        <w:rPr>
          <w:rFonts w:ascii="Arial" w:hAnsi="Arial" w:cs="Arial"/>
          <w:sz w:val="21"/>
          <w:szCs w:val="21"/>
        </w:rPr>
        <w:fldChar w:fldCharType="end"/>
      </w:r>
    </w:p>
    <w:p w14:paraId="345F7998" w14:textId="77777777" w:rsidR="00E53585" w:rsidRDefault="00E53585" w:rsidP="00E53585">
      <w:pPr>
        <w:jc w:val="both"/>
      </w:pPr>
    </w:p>
    <w:p w14:paraId="4DC8796F" w14:textId="78D5EE00" w:rsidR="00792B25" w:rsidRDefault="00307214" w:rsidP="00E53585">
      <w:pPr>
        <w:pStyle w:val="Nadpis3"/>
      </w:pPr>
      <w:bookmarkStart w:id="3" w:name="_Toc211009913"/>
      <w:r>
        <w:br w:type="page"/>
      </w:r>
      <w:r w:rsidR="00CC3F03">
        <w:rPr>
          <w:noProof/>
        </w:rPr>
        <w:lastRenderedPageBreak/>
        <w:drawing>
          <wp:anchor distT="0" distB="0" distL="114300" distR="114300" simplePos="0" relativeHeight="251664384" behindDoc="1" locked="0" layoutInCell="1" allowOverlap="1" wp14:anchorId="08E69E0B" wp14:editId="2BF533EE">
            <wp:simplePos x="0" y="0"/>
            <wp:positionH relativeFrom="column">
              <wp:posOffset>3968115</wp:posOffset>
            </wp:positionH>
            <wp:positionV relativeFrom="paragraph">
              <wp:posOffset>233680</wp:posOffset>
            </wp:positionV>
            <wp:extent cx="2748915" cy="1758315"/>
            <wp:effectExtent l="0" t="0" r="0" b="0"/>
            <wp:wrapSquare wrapText="bothSides"/>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4" r:link="rId245">
                      <a:extLst>
                        <a:ext uri="{28A0092B-C50C-407E-A947-70E740481C1C}">
                          <a14:useLocalDpi xmlns:a14="http://schemas.microsoft.com/office/drawing/2010/main" val="0"/>
                        </a:ext>
                      </a:extLst>
                    </a:blip>
                    <a:srcRect/>
                    <a:stretch>
                      <a:fillRect/>
                    </a:stretch>
                  </pic:blipFill>
                  <pic:spPr bwMode="auto">
                    <a:xfrm>
                      <a:off x="0" y="0"/>
                      <a:ext cx="2748915"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B25">
        <w:t xml:space="preserve">Ohyb </w:t>
      </w:r>
      <w:r w:rsidR="002A7C48">
        <w:t xml:space="preserve">(difrakce) </w:t>
      </w:r>
      <w:r w:rsidR="00792B25">
        <w:t>vlnění</w:t>
      </w:r>
    </w:p>
    <w:p w14:paraId="1EE78087" w14:textId="77777777" w:rsidR="00792B25" w:rsidRDefault="00792B25" w:rsidP="00792B25">
      <w:r>
        <w:t>Pokud vlnění prochází například otvorem v nějaké překážce, pak se za otvorem objeví vlnění i v místech a směrech, kde by zdánlivě vůbec nemělo být (ve stínu překážky). Vysvětlení spočívá v tom, že za překážkou došlo k ohybu vlnění.</w:t>
      </w:r>
      <w:r w:rsidR="00D405A9">
        <w:t xml:space="preserve"> Ohyb vlnění je velmi zřetelný v případě, že velikost překážky je řádově srovnatelná s vlnovou délkou dopadajících vln.</w:t>
      </w:r>
      <w:r w:rsidR="00307214">
        <w:br w:type="textWrapping" w:clear="all"/>
      </w:r>
    </w:p>
    <w:p w14:paraId="323A6F6B" w14:textId="77777777" w:rsidR="00E53585" w:rsidRDefault="00E53585" w:rsidP="00E53585">
      <w:pPr>
        <w:pStyle w:val="Nadpis3"/>
      </w:pPr>
      <w:r>
        <w:t xml:space="preserve">Interference </w:t>
      </w:r>
      <w:r w:rsidR="00792B25">
        <w:t>vlnění</w:t>
      </w:r>
      <w:bookmarkEnd w:id="3"/>
    </w:p>
    <w:p w14:paraId="06D13471" w14:textId="3D9C35A0" w:rsidR="00E53585" w:rsidRDefault="00CC3F03" w:rsidP="00E53585">
      <w:pPr>
        <w:jc w:val="both"/>
      </w:pPr>
      <w:r>
        <w:rPr>
          <w:noProof/>
        </w:rPr>
        <w:drawing>
          <wp:anchor distT="0" distB="0" distL="114300" distR="114300" simplePos="0" relativeHeight="251653120" behindDoc="1" locked="0" layoutInCell="1" allowOverlap="1" wp14:anchorId="1249CA1D" wp14:editId="3A03C4A8">
            <wp:simplePos x="0" y="0"/>
            <wp:positionH relativeFrom="column">
              <wp:align>right</wp:align>
            </wp:positionH>
            <wp:positionV relativeFrom="paragraph">
              <wp:posOffset>-6985</wp:posOffset>
            </wp:positionV>
            <wp:extent cx="2000250" cy="1322705"/>
            <wp:effectExtent l="0" t="0" r="0" b="0"/>
            <wp:wrapTight wrapText="bothSides">
              <wp:wrapPolygon edited="0">
                <wp:start x="0" y="0"/>
                <wp:lineTo x="0" y="21154"/>
                <wp:lineTo x="21394" y="21154"/>
                <wp:lineTo x="21394"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00025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585">
        <w:t xml:space="preserve">Interference je skládání vlnění. </w:t>
      </w:r>
      <w:r w:rsidR="00B278D3">
        <w:t xml:space="preserve">Předpokládejme, že v prostoru jsou dva zdroje vlnění </w:t>
      </w:r>
      <w:r w:rsidR="00B278D3" w:rsidRPr="00B278D3">
        <w:rPr>
          <w:i/>
        </w:rPr>
        <w:t>Z</w:t>
      </w:r>
      <w:r w:rsidR="00B278D3" w:rsidRPr="00B278D3">
        <w:rPr>
          <w:i/>
          <w:vertAlign w:val="subscript"/>
        </w:rPr>
        <w:t>1</w:t>
      </w:r>
      <w:r w:rsidR="00B278D3">
        <w:rPr>
          <w:vertAlign w:val="subscript"/>
        </w:rPr>
        <w:t xml:space="preserve"> </w:t>
      </w:r>
      <w:r w:rsidR="00B278D3">
        <w:t xml:space="preserve">a </w:t>
      </w:r>
      <w:r w:rsidR="00B278D3" w:rsidRPr="00B278D3">
        <w:rPr>
          <w:i/>
        </w:rPr>
        <w:t>Z</w:t>
      </w:r>
      <w:r w:rsidR="00B278D3" w:rsidRPr="00B278D3">
        <w:rPr>
          <w:i/>
          <w:vertAlign w:val="subscript"/>
        </w:rPr>
        <w:t>2</w:t>
      </w:r>
      <w:r w:rsidR="00B278D3">
        <w:t xml:space="preserve"> (například reproduktory, které jsou zdrojem stejného zvuku). Zvuk vnímá pozorovatel v místě </w:t>
      </w:r>
      <w:r w:rsidR="00B278D3" w:rsidRPr="00B278D3">
        <w:rPr>
          <w:i/>
        </w:rPr>
        <w:t>P</w:t>
      </w:r>
      <w:r w:rsidR="00B278D3">
        <w:t xml:space="preserve">. </w:t>
      </w:r>
      <w:r w:rsidR="00023C36">
        <w:t>K</w:t>
      </w:r>
      <w:r w:rsidR="002A7C48">
        <w:t xml:space="preserve">dyž </w:t>
      </w:r>
      <w:r w:rsidR="00B278D3">
        <w:t xml:space="preserve">jsou zdroje vzdáleny od pozorovatele </w:t>
      </w:r>
      <w:r w:rsidR="00B278D3" w:rsidRPr="00B278D3">
        <w:rPr>
          <w:i/>
        </w:rPr>
        <w:t>l</w:t>
      </w:r>
      <w:r w:rsidR="00B278D3" w:rsidRPr="00B278D3">
        <w:rPr>
          <w:i/>
          <w:vertAlign w:val="subscript"/>
        </w:rPr>
        <w:t>1</w:t>
      </w:r>
      <w:r w:rsidR="00B278D3">
        <w:t xml:space="preserve"> a </w:t>
      </w:r>
      <w:r w:rsidR="00B278D3" w:rsidRPr="00B278D3">
        <w:rPr>
          <w:i/>
        </w:rPr>
        <w:t>l</w:t>
      </w:r>
      <w:r w:rsidR="00B278D3" w:rsidRPr="00B278D3">
        <w:rPr>
          <w:i/>
          <w:vertAlign w:val="subscript"/>
        </w:rPr>
        <w:t>2</w:t>
      </w:r>
      <w:r w:rsidR="00B278D3">
        <w:t xml:space="preserve">, je mezi dopadajícími vlnami dráhový rozdíl </w:t>
      </w:r>
      <w:r w:rsidR="00002C00" w:rsidRPr="00B278D3">
        <w:rPr>
          <w:position w:val="-10"/>
        </w:rPr>
        <w:object w:dxaOrig="940" w:dyaOrig="340" w14:anchorId="73925E4B">
          <v:shape id="_x0000_i1120" type="#_x0000_t75" style="width:47.25pt;height:17.25pt" o:ole="">
            <v:imagedata r:id="rId247" o:title=""/>
          </v:shape>
          <o:OLEObject Type="Embed" ProgID="Equation.3" ShapeID="_x0000_i1120" DrawAspect="Content" ObjectID="_1761970177" r:id="rId248"/>
        </w:object>
      </w:r>
      <w:r w:rsidR="00B278D3">
        <w:t xml:space="preserve">. </w:t>
      </w:r>
    </w:p>
    <w:p w14:paraId="22D57AFD" w14:textId="77777777" w:rsidR="00D405A9" w:rsidRDefault="00D405A9" w:rsidP="00E53585">
      <w:pPr>
        <w:jc w:val="both"/>
      </w:pPr>
    </w:p>
    <w:p w14:paraId="72DC0EA1" w14:textId="77777777" w:rsidR="00D405A9" w:rsidRDefault="00002C00" w:rsidP="00E53585">
      <w:pPr>
        <w:jc w:val="both"/>
      </w:pPr>
      <w:r>
        <w:t xml:space="preserve">Pokud se na vzdálenost </w:t>
      </w:r>
      <w:r w:rsidRPr="00251FA0">
        <w:rPr>
          <w:i/>
        </w:rPr>
        <w:t>d</w:t>
      </w:r>
      <w:r>
        <w:t xml:space="preserve"> vejde právě polovina vlnové délky vlnění nebo obecně lichý počet těchto polovin</w:t>
      </w:r>
      <w:r w:rsidR="00D405A9">
        <w:t xml:space="preserve"> </w:t>
      </w:r>
      <w:r w:rsidR="00966AD2" w:rsidRPr="00D405A9">
        <w:rPr>
          <w:position w:val="-24"/>
        </w:rPr>
        <w:object w:dxaOrig="2320" w:dyaOrig="620" w14:anchorId="51385E21">
          <v:shape id="_x0000_i1121" type="#_x0000_t75" style="width:116.25pt;height:30.75pt" o:ole="">
            <v:imagedata r:id="rId249" o:title=""/>
          </v:shape>
          <o:OLEObject Type="Embed" ProgID="Equation.3" ShapeID="_x0000_i1121" DrawAspect="Content" ObjectID="_1761970178" r:id="rId250"/>
        </w:object>
      </w:r>
      <w:r>
        <w:t>, pak jsou dopadající vlny v</w:t>
      </w:r>
      <w:r w:rsidR="00307214">
        <w:t> opačných fázích</w:t>
      </w:r>
      <w:r>
        <w:t xml:space="preserve"> (maximum jedné vlny přichází právě v okamžiku, kdy přichází minimum vlny druhé) a vzájemně se zeslabují. Zvuk v daném místě tak může být velmi slabý. Jedna vlna ruší vlnu druhou. Odpojení jednoho ze zdrojů zvuku v tomto případě paradoxně povede k zvýšení intenzity zvuku v daném místě.</w:t>
      </w:r>
    </w:p>
    <w:p w14:paraId="7F2A24B4" w14:textId="77777777" w:rsidR="00D405A9" w:rsidRDefault="00D405A9" w:rsidP="00E53585">
      <w:pPr>
        <w:jc w:val="both"/>
      </w:pPr>
      <w:r>
        <w:t xml:space="preserve">Pokud se na vzdálenost </w:t>
      </w:r>
      <w:r w:rsidRPr="002A7C48">
        <w:rPr>
          <w:i/>
        </w:rPr>
        <w:t>d</w:t>
      </w:r>
      <w:r>
        <w:t xml:space="preserve"> vejde sudý počet půlvln, tedy celý počet vlnových délek </w:t>
      </w:r>
      <w:r w:rsidRPr="00D405A9">
        <w:rPr>
          <w:position w:val="-24"/>
        </w:rPr>
        <w:object w:dxaOrig="2480" w:dyaOrig="620" w14:anchorId="7A7FEDA1">
          <v:shape id="_x0000_i1122" type="#_x0000_t75" style="width:123.75pt;height:30.75pt" o:ole="">
            <v:imagedata r:id="rId251" o:title=""/>
          </v:shape>
          <o:OLEObject Type="Embed" ProgID="Equation.3" ShapeID="_x0000_i1122" DrawAspect="Content" ObjectID="_1761970179" r:id="rId252"/>
        </w:object>
      </w:r>
      <w:r>
        <w:t>, pak jsou dopadající vlny ve fázi (maximum jedné vlny přichází právě v okamžiku, kdy přichází maximum druhé vlny) a vzájemně se zesilují.</w:t>
      </w:r>
    </w:p>
    <w:p w14:paraId="0ECF1517" w14:textId="3C462655" w:rsidR="00B229BE" w:rsidRDefault="00FC306A" w:rsidP="00E53585">
      <w:pPr>
        <w:jc w:val="both"/>
      </w:pPr>
      <w:r>
        <w:rPr>
          <w:noProof/>
        </w:rPr>
        <w:drawing>
          <wp:anchor distT="0" distB="0" distL="114300" distR="114300" simplePos="0" relativeHeight="251666432" behindDoc="0" locked="0" layoutInCell="1" allowOverlap="1" wp14:anchorId="33DB8444" wp14:editId="6A394D6A">
            <wp:simplePos x="0" y="0"/>
            <wp:positionH relativeFrom="column">
              <wp:posOffset>4484370</wp:posOffset>
            </wp:positionH>
            <wp:positionV relativeFrom="paragraph">
              <wp:posOffset>74295</wp:posOffset>
            </wp:positionV>
            <wp:extent cx="2352040" cy="2108200"/>
            <wp:effectExtent l="0" t="0" r="0" b="6350"/>
            <wp:wrapSquare wrapText="bothSides"/>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35204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8C509" w14:textId="1884DE05" w:rsidR="00B229BE" w:rsidRDefault="00B229BE" w:rsidP="00E53585">
      <w:pPr>
        <w:jc w:val="both"/>
      </w:pPr>
      <w:r>
        <w:t>Dva zdroje Z</w:t>
      </w:r>
      <w:r>
        <w:rPr>
          <w:vertAlign w:val="subscript"/>
        </w:rPr>
        <w:t xml:space="preserve">1 </w:t>
      </w:r>
      <w:r>
        <w:t>a</w:t>
      </w:r>
      <w:r>
        <w:rPr>
          <w:vertAlign w:val="subscript"/>
        </w:rPr>
        <w:t xml:space="preserve"> </w:t>
      </w:r>
      <w:r>
        <w:t>Z</w:t>
      </w:r>
      <w:r>
        <w:rPr>
          <w:vertAlign w:val="subscript"/>
        </w:rPr>
        <w:t>2</w:t>
      </w:r>
      <w:r>
        <w:t xml:space="preserve"> vzdálené od sebe 4 m vysílají vlnění s vlnovou délkou 175</w:t>
      </w:r>
      <w:r w:rsidR="00B120E5">
        <w:t>,4</w:t>
      </w:r>
      <w:r>
        <w:t xml:space="preserve"> cm. </w:t>
      </w:r>
    </w:p>
    <w:p w14:paraId="61FDD558" w14:textId="65D45AAA" w:rsidR="00FC306A" w:rsidRDefault="00B229BE" w:rsidP="00FC306A">
      <w:pPr>
        <w:numPr>
          <w:ilvl w:val="0"/>
          <w:numId w:val="10"/>
        </w:numPr>
      </w:pPr>
      <w:r>
        <w:t>Určete dráhový rozdíl těchto dvou vlnění v bodě P, viz obrázek.</w:t>
      </w:r>
    </w:p>
    <w:p w14:paraId="335BC0BD" w14:textId="79497616" w:rsidR="00FC306A" w:rsidRDefault="00B229BE" w:rsidP="00FC306A">
      <w:pPr>
        <w:numPr>
          <w:ilvl w:val="0"/>
          <w:numId w:val="10"/>
        </w:numPr>
      </w:pPr>
      <w:r>
        <w:t xml:space="preserve">Ověřte, že je v bodě P splněna podmínka pro interferenční minimum. </w:t>
      </w:r>
    </w:p>
    <w:p w14:paraId="5EF700E4" w14:textId="131DD014" w:rsidR="00B229BE" w:rsidRDefault="00B229BE" w:rsidP="00B120E5">
      <w:pPr>
        <w:numPr>
          <w:ilvl w:val="0"/>
          <w:numId w:val="10"/>
        </w:numPr>
      </w:pPr>
      <w:r>
        <w:t>Při jaké vlnové délce vlnění by v bodě P byla splněna podmínka pro interferenční maximum? Určete 3 možnosti.</w:t>
      </w:r>
      <w:r w:rsidR="00FC306A">
        <w:t xml:space="preserve"> </w:t>
      </w:r>
      <w:r w:rsidR="00B120E5" w:rsidRPr="00C83972">
        <w:rPr>
          <w:color w:val="FFFFFF"/>
        </w:rPr>
        <w:t>,438 m; 0,292 m</w:t>
      </w:r>
    </w:p>
    <w:p w14:paraId="44EA24BD" w14:textId="77777777" w:rsidR="00B229BE" w:rsidRDefault="00B229BE" w:rsidP="00B120E5">
      <w:pPr>
        <w:numPr>
          <w:ilvl w:val="0"/>
          <w:numId w:val="10"/>
        </w:numPr>
      </w:pPr>
      <w:r>
        <w:t>Při jakých jiných hodnotách vlnové délky (mimo 175</w:t>
      </w:r>
      <w:r w:rsidR="00B120E5">
        <w:t>,4</w:t>
      </w:r>
      <w:r>
        <w:t xml:space="preserve"> cm) by v bodě P byla splněna podmínka pro interferenční minimum? Určete 2 hodnoty.</w:t>
      </w:r>
      <w:r w:rsidR="00B120E5">
        <w:br/>
      </w:r>
      <w:r w:rsidR="00B120E5" w:rsidRPr="00C83972">
        <w:rPr>
          <w:color w:val="FFFFFF"/>
        </w:rPr>
        <w:t>0,585 m, 0,351 m</w:t>
      </w:r>
    </w:p>
    <w:p w14:paraId="65902E71" w14:textId="64CD293C" w:rsidR="00B229BE" w:rsidRDefault="00E268E6" w:rsidP="00E268E6">
      <w:pPr>
        <w:ind w:left="360"/>
      </w:pPr>
      <w:r>
        <w:br w:type="page"/>
      </w:r>
      <w:r w:rsidR="00C0638F" w:rsidRPr="00C0638F">
        <w:rPr>
          <w:color w:val="FFFFFF"/>
        </w:rPr>
        <w:lastRenderedPageBreak/>
        <w:drawing>
          <wp:anchor distT="0" distB="0" distL="114300" distR="114300" simplePos="0" relativeHeight="251657216" behindDoc="1" locked="0" layoutInCell="1" allowOverlap="1" wp14:anchorId="23400826" wp14:editId="6EEE38B2">
            <wp:simplePos x="0" y="0"/>
            <wp:positionH relativeFrom="column">
              <wp:posOffset>3545205</wp:posOffset>
            </wp:positionH>
            <wp:positionV relativeFrom="paragraph">
              <wp:posOffset>1905</wp:posOffset>
            </wp:positionV>
            <wp:extent cx="3220720" cy="2034540"/>
            <wp:effectExtent l="0" t="0" r="0" b="3810"/>
            <wp:wrapTight wrapText="bothSides">
              <wp:wrapPolygon edited="0">
                <wp:start x="0" y="0"/>
                <wp:lineTo x="0" y="21438"/>
                <wp:lineTo x="21464" y="21438"/>
                <wp:lineTo x="21464" y="0"/>
                <wp:lineTo x="0" y="0"/>
              </wp:wrapPolygon>
            </wp:wrapTight>
            <wp:docPr id="727419821" name="Obrázek 1" descr="Obsah obrázku řada/pruh, text, diagram,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19821" name="Obrázek 1" descr="Obsah obrázku řada/pruh, text, diagram, snímek obrazovky&#10;&#10;Popis byl vytvořen automaticky"/>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3220720" cy="2034540"/>
                    </a:xfrm>
                    <a:prstGeom prst="rect">
                      <a:avLst/>
                    </a:prstGeom>
                  </pic:spPr>
                </pic:pic>
              </a:graphicData>
            </a:graphic>
          </wp:anchor>
        </w:drawing>
      </w:r>
      <w:r>
        <w:t>Zdroj vlnění Z</w:t>
      </w:r>
      <w:r>
        <w:rPr>
          <w:vertAlign w:val="subscript"/>
        </w:rPr>
        <w:t xml:space="preserve">1 </w:t>
      </w:r>
      <w:r>
        <w:t>se nachází v počátku souřadnic a zdroj Z</w:t>
      </w:r>
      <w:r>
        <w:rPr>
          <w:vertAlign w:val="subscript"/>
        </w:rPr>
        <w:t>2</w:t>
      </w:r>
      <w:r>
        <w:t xml:space="preserve"> v bodě [0 ;3 m]. Oba zdroje vysílají vlnění s vlnovou délkou λ = 1 m. Na ose x najděte body, ve kterých je splněna podmínka pro interferenční maximum.</w:t>
      </w:r>
    </w:p>
    <w:p w14:paraId="67527F56" w14:textId="097B9343" w:rsidR="00B120E5" w:rsidRPr="00C83972" w:rsidRDefault="00B120E5" w:rsidP="00E268E6">
      <w:pPr>
        <w:ind w:left="360"/>
        <w:rPr>
          <w:color w:val="FFFFFF"/>
        </w:rPr>
      </w:pPr>
      <w:r w:rsidRPr="00C83972">
        <w:rPr>
          <w:color w:val="FFFFFF"/>
        </w:rPr>
        <w:t>x = 4; x = 5/4 = 1,25; x = 0</w:t>
      </w:r>
    </w:p>
    <w:p w14:paraId="216DB6BB" w14:textId="77777777" w:rsidR="00C0638F" w:rsidRDefault="00C0638F" w:rsidP="00C0638F">
      <w:r w:rsidRPr="00C0638F">
        <w:drawing>
          <wp:anchor distT="0" distB="0" distL="114300" distR="114300" simplePos="0" relativeHeight="251660288" behindDoc="1" locked="0" layoutInCell="1" allowOverlap="1" wp14:anchorId="7213F269" wp14:editId="1CBBE288">
            <wp:simplePos x="0" y="0"/>
            <wp:positionH relativeFrom="column">
              <wp:posOffset>135255</wp:posOffset>
            </wp:positionH>
            <wp:positionV relativeFrom="paragraph">
              <wp:posOffset>26670</wp:posOffset>
            </wp:positionV>
            <wp:extent cx="2819400" cy="2345690"/>
            <wp:effectExtent l="0" t="0" r="0" b="0"/>
            <wp:wrapTight wrapText="bothSides">
              <wp:wrapPolygon edited="0">
                <wp:start x="0" y="0"/>
                <wp:lineTo x="0" y="21401"/>
                <wp:lineTo x="21454" y="21401"/>
                <wp:lineTo x="21454" y="0"/>
                <wp:lineTo x="0" y="0"/>
              </wp:wrapPolygon>
            </wp:wrapTight>
            <wp:docPr id="592712135" name="Obrázek 1" descr="Obsah obrázku řada/pruh, diagram, Paralelní,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12135" name="Obrázek 1" descr="Obsah obrázku řada/pruh, diagram, Paralelní, Vykreslený graf&#10;&#10;Popis byl vytvořen automaticky"/>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2819400" cy="2345690"/>
                    </a:xfrm>
                    <a:prstGeom prst="rect">
                      <a:avLst/>
                    </a:prstGeom>
                  </pic:spPr>
                </pic:pic>
              </a:graphicData>
            </a:graphic>
            <wp14:sizeRelH relativeFrom="margin">
              <wp14:pctWidth>0</wp14:pctWidth>
            </wp14:sizeRelH>
            <wp14:sizeRelV relativeFrom="margin">
              <wp14:pctHeight>0</wp14:pctHeight>
            </wp14:sizeRelV>
          </wp:anchor>
        </w:drawing>
      </w:r>
    </w:p>
    <w:p w14:paraId="11FE6DD9" w14:textId="77777777" w:rsidR="00C0638F" w:rsidRDefault="00C0638F" w:rsidP="00C0638F"/>
    <w:p w14:paraId="7B18551C" w14:textId="77777777" w:rsidR="00C0638F" w:rsidRDefault="00C0638F" w:rsidP="00C0638F"/>
    <w:p w14:paraId="0454AAA1" w14:textId="77777777" w:rsidR="00C0638F" w:rsidRDefault="00C0638F" w:rsidP="00C0638F"/>
    <w:p w14:paraId="2AC38EB8" w14:textId="77777777" w:rsidR="00C0638F" w:rsidRDefault="00C0638F" w:rsidP="00C0638F"/>
    <w:p w14:paraId="598D3B4E" w14:textId="77777777" w:rsidR="00C0638F" w:rsidRDefault="00C0638F" w:rsidP="00C0638F"/>
    <w:p w14:paraId="304B0C43" w14:textId="77777777" w:rsidR="00C0638F" w:rsidRDefault="00C0638F" w:rsidP="00C0638F"/>
    <w:p w14:paraId="1F0AB620" w14:textId="77777777" w:rsidR="00C0638F" w:rsidRDefault="00C0638F" w:rsidP="00C0638F"/>
    <w:p w14:paraId="1F7F0CE8" w14:textId="77777777" w:rsidR="00C0638F" w:rsidRDefault="00C0638F" w:rsidP="00C0638F"/>
    <w:p w14:paraId="04496D26" w14:textId="77777777" w:rsidR="00C0638F" w:rsidRDefault="00C0638F" w:rsidP="00C0638F"/>
    <w:p w14:paraId="12459D6F" w14:textId="77777777" w:rsidR="00C0638F" w:rsidRDefault="00C0638F" w:rsidP="00C0638F"/>
    <w:p w14:paraId="31F119E7" w14:textId="77777777" w:rsidR="00C0638F" w:rsidRDefault="00C0638F" w:rsidP="00C0638F"/>
    <w:p w14:paraId="130AFD3D" w14:textId="097B7A07" w:rsidR="00B229BE" w:rsidRDefault="00E268E6" w:rsidP="00C0638F">
      <w:r>
        <w:t>Ilustrační obrázek k předchozí úloze.</w:t>
      </w:r>
      <w:r>
        <w:br w:type="textWrapping" w:clear="all"/>
      </w:r>
      <w:r w:rsidR="007648AE">
        <w:t>Film: Vlny kolem nás 6:02-11:47</w:t>
      </w:r>
    </w:p>
    <w:p w14:paraId="27A1B746" w14:textId="77777777" w:rsidR="00E53585" w:rsidRDefault="00E53585" w:rsidP="00E53585">
      <w:pPr>
        <w:pStyle w:val="Nadpis3"/>
      </w:pPr>
      <w:bookmarkStart w:id="4" w:name="_Toc211009917"/>
      <w:r>
        <w:t>Dopplerův jev</w:t>
      </w:r>
      <w:bookmarkEnd w:id="4"/>
    </w:p>
    <w:p w14:paraId="0200AF0E" w14:textId="73780B89" w:rsidR="005B3D96" w:rsidRDefault="00CC3F03" w:rsidP="00E422F7">
      <w:r>
        <w:rPr>
          <w:noProof/>
        </w:rPr>
        <w:drawing>
          <wp:anchor distT="0" distB="0" distL="114300" distR="114300" simplePos="0" relativeHeight="251665408" behindDoc="0" locked="0" layoutInCell="1" allowOverlap="1" wp14:anchorId="6B6AC5E1" wp14:editId="70E74612">
            <wp:simplePos x="0" y="0"/>
            <wp:positionH relativeFrom="column">
              <wp:align>left</wp:align>
            </wp:positionH>
            <wp:positionV relativeFrom="paragraph">
              <wp:posOffset>0</wp:posOffset>
            </wp:positionV>
            <wp:extent cx="2655570" cy="1799590"/>
            <wp:effectExtent l="0" t="0" r="0" b="0"/>
            <wp:wrapSquare wrapText="bothSides"/>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65557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585">
        <w:t xml:space="preserve">Pokud se zdroj vlnění a pozorovatel k sobě přibližují, pak </w:t>
      </w:r>
      <w:r w:rsidR="00AE008B">
        <w:t xml:space="preserve">maxima vln přicházejí k pozorovateli častěji a </w:t>
      </w:r>
      <w:r w:rsidR="00E53585">
        <w:t xml:space="preserve">pozorovatel vnímá vyšší frekvenci, než vydává zdroj. </w:t>
      </w:r>
    </w:p>
    <w:p w14:paraId="6F486F85" w14:textId="77777777" w:rsidR="005B3D96" w:rsidRDefault="005B3D96" w:rsidP="00E422F7"/>
    <w:p w14:paraId="48EB2D71" w14:textId="77777777" w:rsidR="00E422F7" w:rsidRDefault="00E53585" w:rsidP="00E422F7">
      <w:r>
        <w:t xml:space="preserve">Pokud se od sebe vzdalují, pak </w:t>
      </w:r>
      <w:r w:rsidR="00AE008B">
        <w:t xml:space="preserve">vlny přicházejí pomaleji a </w:t>
      </w:r>
      <w:r>
        <w:t xml:space="preserve">pozorovatel pozoruje frekvenci nižší. </w:t>
      </w:r>
    </w:p>
    <w:p w14:paraId="013B16A8" w14:textId="77777777" w:rsidR="006F1E2A" w:rsidRDefault="00AE008B" w:rsidP="00E422F7">
      <w:r>
        <w:t xml:space="preserve">Pro pozorovanou frekvenci platí vztah </w:t>
      </w:r>
      <w:r w:rsidRPr="00AE008B">
        <w:rPr>
          <w:position w:val="-30"/>
        </w:rPr>
        <w:object w:dxaOrig="1320" w:dyaOrig="720" w14:anchorId="18CC2AEF">
          <v:shape id="_x0000_i1123" type="#_x0000_t75" style="width:66pt;height:36pt" o:ole="">
            <v:imagedata r:id="rId257" o:title=""/>
          </v:shape>
          <o:OLEObject Type="Embed" ProgID="Equation.3" ShapeID="_x0000_i1123" DrawAspect="Content" ObjectID="_1761970180" r:id="rId258"/>
        </w:object>
      </w:r>
      <w:r>
        <w:t xml:space="preserve">, kde </w:t>
      </w:r>
      <w:r w:rsidRPr="00AE008B">
        <w:rPr>
          <w:i/>
        </w:rPr>
        <w:t>f</w:t>
      </w:r>
      <w:r w:rsidRPr="00AE008B">
        <w:rPr>
          <w:i/>
          <w:vertAlign w:val="subscript"/>
        </w:rPr>
        <w:t>0</w:t>
      </w:r>
      <w:r>
        <w:t xml:space="preserve"> je frekvence, kterou vydává zdroj, </w:t>
      </w:r>
      <w:r w:rsidRPr="00AE008B">
        <w:rPr>
          <w:i/>
        </w:rPr>
        <w:t>v</w:t>
      </w:r>
      <w:r>
        <w:t xml:space="preserve"> je rychlost šíření vlnění, </w:t>
      </w:r>
      <w:r w:rsidRPr="00AE008B">
        <w:rPr>
          <w:i/>
        </w:rPr>
        <w:t>u</w:t>
      </w:r>
      <w:r w:rsidRPr="00AE008B">
        <w:rPr>
          <w:i/>
          <w:vertAlign w:val="subscript"/>
        </w:rPr>
        <w:t>p</w:t>
      </w:r>
      <w:r>
        <w:t xml:space="preserve"> je rychlost pozorovatele a </w:t>
      </w:r>
      <w:r w:rsidRPr="00AE008B">
        <w:rPr>
          <w:i/>
        </w:rPr>
        <w:t>u</w:t>
      </w:r>
      <w:r w:rsidRPr="00AE008B">
        <w:rPr>
          <w:i/>
          <w:vertAlign w:val="subscript"/>
        </w:rPr>
        <w:t>z</w:t>
      </w:r>
      <w:r>
        <w:t xml:space="preserve"> je rychlost zdroje vlnění.</w:t>
      </w:r>
    </w:p>
    <w:p w14:paraId="52E0CCE6" w14:textId="77777777" w:rsidR="006F1E2A" w:rsidRDefault="006F1E2A" w:rsidP="00E53585">
      <w:pPr>
        <w:jc w:val="both"/>
      </w:pPr>
    </w:p>
    <w:p w14:paraId="1521714B" w14:textId="77777777" w:rsidR="006F1E2A" w:rsidRDefault="006F1E2A" w:rsidP="00E53585">
      <w:pPr>
        <w:jc w:val="both"/>
      </w:pPr>
      <w:r>
        <w:t>Dop</w:t>
      </w:r>
      <w:r w:rsidR="00434068">
        <w:t>p</w:t>
      </w:r>
      <w:r>
        <w:t xml:space="preserve">lerův jev můžeme pozorovat, když kolem nás rychle projíždí motorka. Přijíždějící stroj vydává zvuk vyšší frekvence, který se v okamžiku, kdy nás motorka mine, </w:t>
      </w:r>
      <w:r w:rsidR="00391CCE">
        <w:t xml:space="preserve">prudce </w:t>
      </w:r>
      <w:r>
        <w:t>změní v tón nižší frekvence. Důležitá je zde frekvence zvuku! Samozřejmě, zvuk přijíždějící motorky postupně roste (amplituda se zvětšuje) a zvuk odjíždějící motorky slábne. V tom však nespočívá Dopplerův jev, ten hovoří právě o frekvenci, tj. výšce tónu zvuku.</w:t>
      </w:r>
    </w:p>
    <w:p w14:paraId="3F04121A" w14:textId="77777777" w:rsidR="006F1E2A" w:rsidRDefault="006F1E2A" w:rsidP="00E53585">
      <w:pPr>
        <w:jc w:val="both"/>
      </w:pPr>
    </w:p>
    <w:p w14:paraId="1A3750B4" w14:textId="6968D45B" w:rsidR="006F1E2A" w:rsidRDefault="006F1E2A" w:rsidP="00E53585">
      <w:pPr>
        <w:jc w:val="both"/>
      </w:pPr>
      <w:r>
        <w:t>S Dop</w:t>
      </w:r>
      <w:r w:rsidR="00434068">
        <w:t>p</w:t>
      </w:r>
      <w:r>
        <w:t>lerovým jevem se setkáváme i u elektromagnetického vlnění např. u policejního radaru. Porovnáním frekvence vlnění vyslaného radarem s frekvencí vlny odražené od kolem projíždějícího auta lze stanovit rychlost auta vůči radaru.</w:t>
      </w:r>
      <w:r w:rsidR="00AD607F">
        <w:t xml:space="preserve"> </w:t>
      </w:r>
      <w:hyperlink r:id="rId259" w:history="1">
        <w:r w:rsidR="00AD607F" w:rsidRPr="00762D80">
          <w:rPr>
            <w:rStyle w:val="Hypertextovodkaz"/>
          </w:rPr>
          <w:t>https://www.antiradary.net/Jak-se-meri-v-CR/</w:t>
        </w:r>
      </w:hyperlink>
      <w:r w:rsidR="00AD607F">
        <w:t xml:space="preserve"> </w:t>
      </w:r>
    </w:p>
    <w:p w14:paraId="571FDA63" w14:textId="77777777" w:rsidR="006F1E2A" w:rsidRPr="00AE008B" w:rsidRDefault="006F1E2A" w:rsidP="00E53585">
      <w:pPr>
        <w:jc w:val="both"/>
      </w:pPr>
      <w:r>
        <w:t xml:space="preserve"> </w:t>
      </w:r>
    </w:p>
    <w:p w14:paraId="7C09EF5D" w14:textId="77777777" w:rsidR="00E53585" w:rsidRDefault="00E53585" w:rsidP="00E53585">
      <w:pPr>
        <w:jc w:val="both"/>
      </w:pPr>
      <w:r>
        <w:t>V případě světla je Dopplerův jev důležitý v astronomii. Díky měření posuvu určitých specifických čar ve spektrech hvězd, můžeme usuzovat, zda se k nám tyto hvězdy přibližují, či se od nás vzdalují. Z blízkých hvězd se některé přibližují a jiné vzdalují. Spektra všech vzdálených galaxií však vykazují jen posuv k nižší frekvenci tj. k větší vlnové délce. Tento jev se nazývá Rudý posuv galaxií a je důkazem všeobecného rozpínání vesmíru.</w:t>
      </w:r>
    </w:p>
    <w:p w14:paraId="2430B61A" w14:textId="77777777" w:rsidR="00BF3E23" w:rsidRDefault="00BF3E23" w:rsidP="00E53585">
      <w:pPr>
        <w:jc w:val="both"/>
      </w:pPr>
    </w:p>
    <w:p w14:paraId="7BC6CBE6" w14:textId="77777777" w:rsidR="002A6B12" w:rsidRDefault="00C0638F" w:rsidP="00E53585">
      <w:pPr>
        <w:jc w:val="both"/>
      </w:pPr>
      <w:hyperlink r:id="rId260" w:history="1">
        <w:r w:rsidR="00EF76A6" w:rsidRPr="00D430DE">
          <w:rPr>
            <w:rStyle w:val="Hypertextovodkaz"/>
          </w:rPr>
          <w:t>https://youtu.be/6xP0GvpwP9M</w:t>
        </w:r>
      </w:hyperlink>
      <w:r w:rsidR="00EF76A6">
        <w:t xml:space="preserve"> celkové vysvětlení</w:t>
      </w:r>
    </w:p>
    <w:p w14:paraId="14892933" w14:textId="77777777" w:rsidR="00BF3E23" w:rsidRDefault="00C0638F" w:rsidP="00E53585">
      <w:pPr>
        <w:jc w:val="both"/>
      </w:pPr>
      <w:hyperlink r:id="rId261" w:history="1">
        <w:r w:rsidR="00BF3E23" w:rsidRPr="00132E09">
          <w:rPr>
            <w:rStyle w:val="Hypertextovodkaz"/>
          </w:rPr>
          <w:t>https://youtu.be/qIkif3ed9_8</w:t>
        </w:r>
      </w:hyperlink>
      <w:r w:rsidR="00BF3E23">
        <w:t xml:space="preserve"> motorka</w:t>
      </w:r>
    </w:p>
    <w:p w14:paraId="6CFE39B4" w14:textId="77777777" w:rsidR="00BF3E23" w:rsidRDefault="00C0638F" w:rsidP="00E53585">
      <w:pPr>
        <w:jc w:val="both"/>
      </w:pPr>
      <w:hyperlink r:id="rId262" w:history="1">
        <w:r w:rsidR="00BF3E23" w:rsidRPr="00132E09">
          <w:rPr>
            <w:rStyle w:val="Hypertextovodkaz"/>
          </w:rPr>
          <w:t>https://youtu.be/MIXaoQGlkU4</w:t>
        </w:r>
      </w:hyperlink>
      <w:r w:rsidR="00BF3E23">
        <w:t xml:space="preserve"> houkající vlak</w:t>
      </w:r>
    </w:p>
    <w:p w14:paraId="6FF8A6B9" w14:textId="77777777" w:rsidR="00C53892" w:rsidRDefault="00C0638F" w:rsidP="00E53585">
      <w:pPr>
        <w:jc w:val="both"/>
      </w:pPr>
      <w:hyperlink r:id="rId263" w:history="1">
        <w:r w:rsidR="00C53892" w:rsidRPr="001F3D6F">
          <w:rPr>
            <w:rStyle w:val="Hypertextovodkaz"/>
          </w:rPr>
          <w:t>https://www.youtube.com/watch?v=Qvp0r0pMKr8</w:t>
        </w:r>
      </w:hyperlink>
      <w:r w:rsidR="00C53892">
        <w:t xml:space="preserve"> Teorie velkého třesku, česky, horší kvalita</w:t>
      </w:r>
    </w:p>
    <w:p w14:paraId="3120FC9F" w14:textId="77777777" w:rsidR="00391CCE" w:rsidRDefault="00C0638F" w:rsidP="00E53585">
      <w:pPr>
        <w:jc w:val="both"/>
      </w:pPr>
      <w:hyperlink r:id="rId264" w:history="1">
        <w:r w:rsidR="00391CCE" w:rsidRPr="00D430DE">
          <w:rPr>
            <w:rStyle w:val="Hypertextovodkaz"/>
          </w:rPr>
          <w:t>https://youtu.be/Tn35SB1_NYI</w:t>
        </w:r>
      </w:hyperlink>
    </w:p>
    <w:p w14:paraId="59882B83" w14:textId="77777777" w:rsidR="00391CCE" w:rsidRDefault="00391CCE" w:rsidP="00E53585">
      <w:pPr>
        <w:jc w:val="both"/>
      </w:pPr>
    </w:p>
    <w:p w14:paraId="57FA32EE" w14:textId="77777777" w:rsidR="002A7C48" w:rsidRDefault="002A7C48" w:rsidP="00E53585">
      <w:pPr>
        <w:jc w:val="both"/>
      </w:pPr>
    </w:p>
    <w:sectPr w:rsidR="002A7C48" w:rsidSect="00EA697D">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1615"/>
    <w:multiLevelType w:val="hybridMultilevel"/>
    <w:tmpl w:val="4B22B76A"/>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FF00DF"/>
    <w:multiLevelType w:val="hybridMultilevel"/>
    <w:tmpl w:val="3DFC805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A375D"/>
    <w:multiLevelType w:val="hybridMultilevel"/>
    <w:tmpl w:val="A566ED3C"/>
    <w:lvl w:ilvl="0" w:tplc="95B6F662">
      <w:start w:val="1"/>
      <w:numFmt w:val="upperRoman"/>
      <w:lvlText w:val="%1."/>
      <w:lvlJc w:val="left"/>
      <w:pPr>
        <w:tabs>
          <w:tab w:val="num" w:pos="720"/>
        </w:tabs>
        <w:ind w:left="720" w:hanging="72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 w15:restartNumberingAfterBreak="0">
    <w:nsid w:val="2E53657D"/>
    <w:multiLevelType w:val="hybridMultilevel"/>
    <w:tmpl w:val="B8121046"/>
    <w:lvl w:ilvl="0" w:tplc="04050017">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 w15:restartNumberingAfterBreak="0">
    <w:nsid w:val="3100789B"/>
    <w:multiLevelType w:val="hybridMultilevel"/>
    <w:tmpl w:val="3042DA4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32565D47"/>
    <w:multiLevelType w:val="hybridMultilevel"/>
    <w:tmpl w:val="B61268C2"/>
    <w:lvl w:ilvl="0" w:tplc="04050011">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 w15:restartNumberingAfterBreak="0">
    <w:nsid w:val="34EC0E1E"/>
    <w:multiLevelType w:val="hybridMultilevel"/>
    <w:tmpl w:val="AD68103C"/>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 w15:restartNumberingAfterBreak="0">
    <w:nsid w:val="460164EE"/>
    <w:multiLevelType w:val="multilevel"/>
    <w:tmpl w:val="8C6A6A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61E565B4"/>
    <w:multiLevelType w:val="hybridMultilevel"/>
    <w:tmpl w:val="E2A09B6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390A2D"/>
    <w:multiLevelType w:val="hybridMultilevel"/>
    <w:tmpl w:val="FEFA7D6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86924408">
    <w:abstractNumId w:val="3"/>
  </w:num>
  <w:num w:numId="2" w16cid:durableId="1309162665">
    <w:abstractNumId w:val="5"/>
  </w:num>
  <w:num w:numId="3" w16cid:durableId="124008313">
    <w:abstractNumId w:val="7"/>
  </w:num>
  <w:num w:numId="4" w16cid:durableId="465896532">
    <w:abstractNumId w:val="2"/>
  </w:num>
  <w:num w:numId="5" w16cid:durableId="374811130">
    <w:abstractNumId w:val="8"/>
  </w:num>
  <w:num w:numId="6" w16cid:durableId="478695506">
    <w:abstractNumId w:val="0"/>
  </w:num>
  <w:num w:numId="7" w16cid:durableId="1174765312">
    <w:abstractNumId w:val="1"/>
  </w:num>
  <w:num w:numId="8" w16cid:durableId="291790113">
    <w:abstractNumId w:val="9"/>
  </w:num>
  <w:num w:numId="9" w16cid:durableId="573048321">
    <w:abstractNumId w:val="6"/>
  </w:num>
  <w:num w:numId="10" w16cid:durableId="784346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6C25"/>
    <w:rsid w:val="00002C00"/>
    <w:rsid w:val="00003F9C"/>
    <w:rsid w:val="00006C76"/>
    <w:rsid w:val="000079CE"/>
    <w:rsid w:val="00023C36"/>
    <w:rsid w:val="000247D8"/>
    <w:rsid w:val="00024B20"/>
    <w:rsid w:val="00045BC6"/>
    <w:rsid w:val="0008380C"/>
    <w:rsid w:val="000A33EC"/>
    <w:rsid w:val="000C0F4F"/>
    <w:rsid w:val="000E4766"/>
    <w:rsid w:val="000F251A"/>
    <w:rsid w:val="00103343"/>
    <w:rsid w:val="00195EDF"/>
    <w:rsid w:val="001A0D5A"/>
    <w:rsid w:val="001C6E57"/>
    <w:rsid w:val="001F526D"/>
    <w:rsid w:val="0020389C"/>
    <w:rsid w:val="00206D6C"/>
    <w:rsid w:val="002138BA"/>
    <w:rsid w:val="00223D52"/>
    <w:rsid w:val="00237884"/>
    <w:rsid w:val="00251FA0"/>
    <w:rsid w:val="00263DCD"/>
    <w:rsid w:val="00265807"/>
    <w:rsid w:val="002957B4"/>
    <w:rsid w:val="002A4E2B"/>
    <w:rsid w:val="002A6B12"/>
    <w:rsid w:val="002A7C48"/>
    <w:rsid w:val="002C3934"/>
    <w:rsid w:val="002C40EE"/>
    <w:rsid w:val="002C61EB"/>
    <w:rsid w:val="002D4912"/>
    <w:rsid w:val="002E6F76"/>
    <w:rsid w:val="00307214"/>
    <w:rsid w:val="003162F2"/>
    <w:rsid w:val="00332A7F"/>
    <w:rsid w:val="00333CD9"/>
    <w:rsid w:val="00340C59"/>
    <w:rsid w:val="00341F30"/>
    <w:rsid w:val="0036256D"/>
    <w:rsid w:val="00372A1F"/>
    <w:rsid w:val="00386C25"/>
    <w:rsid w:val="00391CCE"/>
    <w:rsid w:val="003B087E"/>
    <w:rsid w:val="003B4B97"/>
    <w:rsid w:val="003D15B1"/>
    <w:rsid w:val="003E70E0"/>
    <w:rsid w:val="003E7C44"/>
    <w:rsid w:val="00403927"/>
    <w:rsid w:val="00417E14"/>
    <w:rsid w:val="00425221"/>
    <w:rsid w:val="00434068"/>
    <w:rsid w:val="0043519C"/>
    <w:rsid w:val="0043562E"/>
    <w:rsid w:val="00454115"/>
    <w:rsid w:val="00464FFA"/>
    <w:rsid w:val="004C199D"/>
    <w:rsid w:val="004C3235"/>
    <w:rsid w:val="004C6425"/>
    <w:rsid w:val="004D2242"/>
    <w:rsid w:val="004F0DF4"/>
    <w:rsid w:val="00503BE2"/>
    <w:rsid w:val="00552DC8"/>
    <w:rsid w:val="00575A56"/>
    <w:rsid w:val="00582898"/>
    <w:rsid w:val="00593F67"/>
    <w:rsid w:val="005B3D96"/>
    <w:rsid w:val="005C0BE4"/>
    <w:rsid w:val="005C0C48"/>
    <w:rsid w:val="005C3A5F"/>
    <w:rsid w:val="005E33E2"/>
    <w:rsid w:val="00610F7E"/>
    <w:rsid w:val="006135D4"/>
    <w:rsid w:val="00630FC8"/>
    <w:rsid w:val="006448CB"/>
    <w:rsid w:val="00654BC5"/>
    <w:rsid w:val="0067620F"/>
    <w:rsid w:val="00680FF1"/>
    <w:rsid w:val="00694E56"/>
    <w:rsid w:val="006C7B82"/>
    <w:rsid w:val="006D00FA"/>
    <w:rsid w:val="006D5D32"/>
    <w:rsid w:val="006D730A"/>
    <w:rsid w:val="006E4736"/>
    <w:rsid w:val="006F1E2A"/>
    <w:rsid w:val="006F649A"/>
    <w:rsid w:val="0070026A"/>
    <w:rsid w:val="00702C8B"/>
    <w:rsid w:val="007074CE"/>
    <w:rsid w:val="007123EE"/>
    <w:rsid w:val="00733262"/>
    <w:rsid w:val="00752BC5"/>
    <w:rsid w:val="00755E8E"/>
    <w:rsid w:val="0076207C"/>
    <w:rsid w:val="007648AE"/>
    <w:rsid w:val="00792B25"/>
    <w:rsid w:val="007E2B3F"/>
    <w:rsid w:val="007F5BC2"/>
    <w:rsid w:val="00802A95"/>
    <w:rsid w:val="008059FE"/>
    <w:rsid w:val="0081593C"/>
    <w:rsid w:val="00816606"/>
    <w:rsid w:val="00825216"/>
    <w:rsid w:val="00850A58"/>
    <w:rsid w:val="0087105B"/>
    <w:rsid w:val="008772DB"/>
    <w:rsid w:val="008873D5"/>
    <w:rsid w:val="008A4468"/>
    <w:rsid w:val="008D1B10"/>
    <w:rsid w:val="008F17EC"/>
    <w:rsid w:val="00945DF2"/>
    <w:rsid w:val="00966AD2"/>
    <w:rsid w:val="009874A3"/>
    <w:rsid w:val="009B6836"/>
    <w:rsid w:val="009C4959"/>
    <w:rsid w:val="009E4EB7"/>
    <w:rsid w:val="00A15C88"/>
    <w:rsid w:val="00A56126"/>
    <w:rsid w:val="00A676AE"/>
    <w:rsid w:val="00A76934"/>
    <w:rsid w:val="00AD1A62"/>
    <w:rsid w:val="00AD585D"/>
    <w:rsid w:val="00AD607F"/>
    <w:rsid w:val="00AE008B"/>
    <w:rsid w:val="00AE3FDB"/>
    <w:rsid w:val="00AF3221"/>
    <w:rsid w:val="00B120E5"/>
    <w:rsid w:val="00B13202"/>
    <w:rsid w:val="00B229BE"/>
    <w:rsid w:val="00B278D3"/>
    <w:rsid w:val="00B31516"/>
    <w:rsid w:val="00B47D25"/>
    <w:rsid w:val="00B517B4"/>
    <w:rsid w:val="00B528E0"/>
    <w:rsid w:val="00BD2CFF"/>
    <w:rsid w:val="00BE13BC"/>
    <w:rsid w:val="00BE6EC8"/>
    <w:rsid w:val="00BF3E23"/>
    <w:rsid w:val="00C03563"/>
    <w:rsid w:val="00C0638F"/>
    <w:rsid w:val="00C21963"/>
    <w:rsid w:val="00C32FA7"/>
    <w:rsid w:val="00C52F05"/>
    <w:rsid w:val="00C53892"/>
    <w:rsid w:val="00C745B5"/>
    <w:rsid w:val="00C83972"/>
    <w:rsid w:val="00C866F8"/>
    <w:rsid w:val="00C8671B"/>
    <w:rsid w:val="00CA0A7F"/>
    <w:rsid w:val="00CC3F03"/>
    <w:rsid w:val="00CD39B0"/>
    <w:rsid w:val="00CE15BA"/>
    <w:rsid w:val="00CF6FEF"/>
    <w:rsid w:val="00D06533"/>
    <w:rsid w:val="00D16625"/>
    <w:rsid w:val="00D253E5"/>
    <w:rsid w:val="00D26BEF"/>
    <w:rsid w:val="00D34361"/>
    <w:rsid w:val="00D405A9"/>
    <w:rsid w:val="00D45F9D"/>
    <w:rsid w:val="00D57FED"/>
    <w:rsid w:val="00D6106B"/>
    <w:rsid w:val="00D75071"/>
    <w:rsid w:val="00DA27E7"/>
    <w:rsid w:val="00DB4210"/>
    <w:rsid w:val="00DD7CFE"/>
    <w:rsid w:val="00DE1FA0"/>
    <w:rsid w:val="00DF7F50"/>
    <w:rsid w:val="00E0133B"/>
    <w:rsid w:val="00E268E6"/>
    <w:rsid w:val="00E422F7"/>
    <w:rsid w:val="00E53585"/>
    <w:rsid w:val="00E5420C"/>
    <w:rsid w:val="00E67D14"/>
    <w:rsid w:val="00E74724"/>
    <w:rsid w:val="00E752D2"/>
    <w:rsid w:val="00EA5848"/>
    <w:rsid w:val="00EA697D"/>
    <w:rsid w:val="00EC4A57"/>
    <w:rsid w:val="00ED14FD"/>
    <w:rsid w:val="00ED2971"/>
    <w:rsid w:val="00EE10EE"/>
    <w:rsid w:val="00EF4485"/>
    <w:rsid w:val="00EF76A6"/>
    <w:rsid w:val="00F1409A"/>
    <w:rsid w:val="00F4184D"/>
    <w:rsid w:val="00F52949"/>
    <w:rsid w:val="00F87BE8"/>
    <w:rsid w:val="00FB2ED7"/>
    <w:rsid w:val="00FB7D03"/>
    <w:rsid w:val="00FC306A"/>
    <w:rsid w:val="00FD55D2"/>
    <w:rsid w:val="00FE4688"/>
    <w:rsid w:val="00FE68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5"/>
    <o:shapelayout v:ext="edit">
      <o:idmap v:ext="edit" data="1"/>
    </o:shapelayout>
  </w:shapeDefaults>
  <w:decimalSymbol w:val=","/>
  <w:listSeparator w:val=";"/>
  <w14:docId w14:val="6061CB72"/>
  <w15:docId w15:val="{A1605700-EECC-4A97-89B6-3F00187DF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rPr>
  </w:style>
  <w:style w:type="paragraph" w:styleId="Nadpis1">
    <w:name w:val="heading 1"/>
    <w:basedOn w:val="Normln"/>
    <w:next w:val="Normln"/>
    <w:qFormat/>
    <w:rsid w:val="00D26BEF"/>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D26BEF"/>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E53585"/>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Rozloendokumentu">
    <w:name w:val="Document Map"/>
    <w:basedOn w:val="Normln"/>
    <w:semiHidden/>
    <w:rsid w:val="00EF4485"/>
    <w:pPr>
      <w:shd w:val="clear" w:color="auto" w:fill="000080"/>
    </w:pPr>
    <w:rPr>
      <w:rFonts w:ascii="Tahoma" w:hAnsi="Tahoma" w:cs="Tahoma"/>
      <w:sz w:val="20"/>
      <w:szCs w:val="20"/>
    </w:rPr>
  </w:style>
  <w:style w:type="table" w:styleId="Mkatabulky">
    <w:name w:val="Table Grid"/>
    <w:basedOn w:val="Normlntabulka"/>
    <w:rsid w:val="00E53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rsid w:val="00E53585"/>
    <w:rPr>
      <w:color w:val="0000FF"/>
      <w:u w:val="single"/>
    </w:rPr>
  </w:style>
  <w:style w:type="character" w:styleId="Sledovanodkaz">
    <w:name w:val="FollowedHyperlink"/>
    <w:rsid w:val="00C03563"/>
    <w:rPr>
      <w:color w:val="800080"/>
      <w:u w:val="single"/>
    </w:rPr>
  </w:style>
  <w:style w:type="character" w:customStyle="1" w:styleId="Nevyeenzmnka1">
    <w:name w:val="Nevyřešená zmínka1"/>
    <w:basedOn w:val="Standardnpsmoodstavce"/>
    <w:uiPriority w:val="99"/>
    <w:semiHidden/>
    <w:unhideWhenUsed/>
    <w:rsid w:val="00EC4A57"/>
    <w:rPr>
      <w:color w:val="605E5C"/>
      <w:shd w:val="clear" w:color="auto" w:fill="E1DFDD"/>
    </w:rPr>
  </w:style>
  <w:style w:type="paragraph" w:styleId="Textbubliny">
    <w:name w:val="Balloon Text"/>
    <w:basedOn w:val="Normln"/>
    <w:link w:val="TextbublinyChar"/>
    <w:rsid w:val="00E74724"/>
    <w:rPr>
      <w:rFonts w:ascii="Tahoma" w:hAnsi="Tahoma" w:cs="Tahoma"/>
      <w:sz w:val="16"/>
      <w:szCs w:val="16"/>
    </w:rPr>
  </w:style>
  <w:style w:type="character" w:customStyle="1" w:styleId="TextbublinyChar">
    <w:name w:val="Text bubliny Char"/>
    <w:basedOn w:val="Standardnpsmoodstavce"/>
    <w:link w:val="Textbubliny"/>
    <w:rsid w:val="00E74724"/>
    <w:rPr>
      <w:rFonts w:ascii="Tahoma" w:hAnsi="Tahoma" w:cs="Tahoma"/>
      <w:sz w:val="16"/>
      <w:szCs w:val="16"/>
    </w:rPr>
  </w:style>
  <w:style w:type="character" w:customStyle="1" w:styleId="Nevyeenzmnka2">
    <w:name w:val="Nevyřešená zmínka2"/>
    <w:basedOn w:val="Standardnpsmoodstavce"/>
    <w:uiPriority w:val="99"/>
    <w:semiHidden/>
    <w:unhideWhenUsed/>
    <w:rsid w:val="00C52F05"/>
    <w:rPr>
      <w:color w:val="605E5C"/>
      <w:shd w:val="clear" w:color="auto" w:fill="E1DFDD"/>
    </w:rPr>
  </w:style>
  <w:style w:type="character" w:styleId="Nevyeenzmnka">
    <w:name w:val="Unresolved Mention"/>
    <w:basedOn w:val="Standardnpsmoodstavce"/>
    <w:uiPriority w:val="99"/>
    <w:semiHidden/>
    <w:unhideWhenUsed/>
    <w:rsid w:val="00AD6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06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63" Type="http://schemas.openxmlformats.org/officeDocument/2006/relationships/image" Target="media/image31.wmf"/><Relationship Id="rId159" Type="http://schemas.openxmlformats.org/officeDocument/2006/relationships/oleObject" Target="embeddings/oleObject65.bin"/><Relationship Id="rId170" Type="http://schemas.openxmlformats.org/officeDocument/2006/relationships/image" Target="media/image87.wmf"/><Relationship Id="rId226" Type="http://schemas.openxmlformats.org/officeDocument/2006/relationships/hyperlink" Target="http://www.converter.cz/tabulky/rychlost-zvuku-plyny.htm" TargetMode="External"/><Relationship Id="rId107" Type="http://schemas.openxmlformats.org/officeDocument/2006/relationships/image" Target="media/image53.wmf"/><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oleObject" Target="embeddings/oleObject23.bin"/><Relationship Id="rId74" Type="http://schemas.openxmlformats.org/officeDocument/2006/relationships/image" Target="media/image36.png"/><Relationship Id="rId128" Type="http://schemas.openxmlformats.org/officeDocument/2006/relationships/image" Target="media/image64.png"/><Relationship Id="rId149" Type="http://schemas.openxmlformats.org/officeDocument/2006/relationships/hyperlink" Target="https://www.geogebra.org/m/NmRfXEFZ" TargetMode="External"/><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image" Target="media/image83.wmf"/><Relationship Id="rId181" Type="http://schemas.openxmlformats.org/officeDocument/2006/relationships/image" Target="media/image93.png"/><Relationship Id="rId216" Type="http://schemas.openxmlformats.org/officeDocument/2006/relationships/oleObject" Target="embeddings/oleObject88.bin"/><Relationship Id="rId237" Type="http://schemas.openxmlformats.org/officeDocument/2006/relationships/image" Target="media/image119.png"/><Relationship Id="rId258" Type="http://schemas.openxmlformats.org/officeDocument/2006/relationships/oleObject" Target="embeddings/oleObject97.bin"/><Relationship Id="rId22" Type="http://schemas.openxmlformats.org/officeDocument/2006/relationships/image" Target="media/image10.wmf"/><Relationship Id="rId43" Type="http://schemas.openxmlformats.org/officeDocument/2006/relationships/oleObject" Target="embeddings/oleObject18.bin"/><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9.jpeg"/><Relationship Id="rId85" Type="http://schemas.openxmlformats.org/officeDocument/2006/relationships/oleObject" Target="embeddings/oleObject38.bin"/><Relationship Id="rId150" Type="http://schemas.openxmlformats.org/officeDocument/2006/relationships/image" Target="media/image78.wmf"/><Relationship Id="rId171" Type="http://schemas.openxmlformats.org/officeDocument/2006/relationships/oleObject" Target="embeddings/oleObject70.bin"/><Relationship Id="rId192" Type="http://schemas.openxmlformats.org/officeDocument/2006/relationships/oleObject" Target="embeddings/oleObject76.bin"/><Relationship Id="rId206" Type="http://schemas.openxmlformats.org/officeDocument/2006/relationships/oleObject" Target="embeddings/oleObject83.bin"/><Relationship Id="rId227" Type="http://schemas.openxmlformats.org/officeDocument/2006/relationships/hyperlink" Target="https://youtu.be/rTIF4o89ysg?t=728" TargetMode="External"/><Relationship Id="rId248" Type="http://schemas.openxmlformats.org/officeDocument/2006/relationships/oleObject" Target="embeddings/oleObject94.bin"/><Relationship Id="rId12" Type="http://schemas.openxmlformats.org/officeDocument/2006/relationships/oleObject" Target="embeddings/oleObject3.bin"/><Relationship Id="rId33" Type="http://schemas.openxmlformats.org/officeDocument/2006/relationships/oleObject" Target="embeddings/oleObject13.bin"/><Relationship Id="rId108" Type="http://schemas.openxmlformats.org/officeDocument/2006/relationships/oleObject" Target="embeddings/oleObject50.bin"/><Relationship Id="rId129" Type="http://schemas.openxmlformats.org/officeDocument/2006/relationships/image" Target="media/image65.png"/><Relationship Id="rId54" Type="http://schemas.openxmlformats.org/officeDocument/2006/relationships/image" Target="media/image26.png"/><Relationship Id="rId75" Type="http://schemas.openxmlformats.org/officeDocument/2006/relationships/image" Target="media/image37.wmf"/><Relationship Id="rId96" Type="http://schemas.openxmlformats.org/officeDocument/2006/relationships/image" Target="media/image48.wmf"/><Relationship Id="rId140" Type="http://schemas.openxmlformats.org/officeDocument/2006/relationships/image" Target="media/image70.png"/><Relationship Id="rId161" Type="http://schemas.openxmlformats.org/officeDocument/2006/relationships/oleObject" Target="embeddings/oleObject66.bin"/><Relationship Id="rId182" Type="http://schemas.openxmlformats.org/officeDocument/2006/relationships/image" Target="media/image94.png"/><Relationship Id="rId217" Type="http://schemas.openxmlformats.org/officeDocument/2006/relationships/image" Target="media/image111.wmf"/><Relationship Id="rId6" Type="http://schemas.openxmlformats.org/officeDocument/2006/relationships/image" Target="media/image1.wmf"/><Relationship Id="rId238" Type="http://schemas.openxmlformats.org/officeDocument/2006/relationships/image" Target="media/image120.png"/><Relationship Id="rId259" Type="http://schemas.openxmlformats.org/officeDocument/2006/relationships/hyperlink" Target="https://www.antiradary.net/Jak-se-meri-v-CR/" TargetMode="External"/><Relationship Id="rId23" Type="http://schemas.openxmlformats.org/officeDocument/2006/relationships/oleObject" Target="embeddings/oleObject8.bin"/><Relationship Id="rId119" Type="http://schemas.openxmlformats.org/officeDocument/2006/relationships/image" Target="media/image59.wmf"/><Relationship Id="rId44" Type="http://schemas.openxmlformats.org/officeDocument/2006/relationships/image" Target="media/image21.wmf"/><Relationship Id="rId65" Type="http://schemas.openxmlformats.org/officeDocument/2006/relationships/image" Target="media/image32.wmf"/><Relationship Id="rId86" Type="http://schemas.openxmlformats.org/officeDocument/2006/relationships/image" Target="media/image43.wmf"/><Relationship Id="rId130" Type="http://schemas.openxmlformats.org/officeDocument/2006/relationships/image" Target="media/image66.png"/><Relationship Id="rId151" Type="http://schemas.openxmlformats.org/officeDocument/2006/relationships/oleObject" Target="embeddings/oleObject61.bin"/><Relationship Id="rId172" Type="http://schemas.openxmlformats.org/officeDocument/2006/relationships/image" Target="media/image88.wmf"/><Relationship Id="rId193" Type="http://schemas.openxmlformats.org/officeDocument/2006/relationships/image" Target="media/image100.wmf"/><Relationship Id="rId207" Type="http://schemas.openxmlformats.org/officeDocument/2006/relationships/image" Target="media/image107.wmf"/><Relationship Id="rId228" Type="http://schemas.openxmlformats.org/officeDocument/2006/relationships/hyperlink" Target="https://cs.wikipedia.org/wiki/Fluorid_s%C3%ADrov%C3%BD" TargetMode="External"/><Relationship Id="rId249" Type="http://schemas.openxmlformats.org/officeDocument/2006/relationships/image" Target="media/image128.wmf"/><Relationship Id="rId13" Type="http://schemas.openxmlformats.org/officeDocument/2006/relationships/image" Target="media/image5.wmf"/><Relationship Id="rId109" Type="http://schemas.openxmlformats.org/officeDocument/2006/relationships/image" Target="media/image54.wmf"/><Relationship Id="rId260" Type="http://schemas.openxmlformats.org/officeDocument/2006/relationships/hyperlink" Target="https://youtu.be/6xP0GvpwP9M" TargetMode="External"/><Relationship Id="rId34" Type="http://schemas.openxmlformats.org/officeDocument/2006/relationships/image" Target="media/image16.wmf"/><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oleObject" Target="embeddings/oleObject44.bin"/><Relationship Id="rId120" Type="http://schemas.openxmlformats.org/officeDocument/2006/relationships/oleObject" Target="embeddings/oleObject56.bin"/><Relationship Id="rId141" Type="http://schemas.openxmlformats.org/officeDocument/2006/relationships/image" Target="media/image71.png"/><Relationship Id="rId7" Type="http://schemas.openxmlformats.org/officeDocument/2006/relationships/oleObject" Target="embeddings/oleObject1.bin"/><Relationship Id="rId162" Type="http://schemas.openxmlformats.org/officeDocument/2006/relationships/image" Target="media/image84.wmf"/><Relationship Id="rId183" Type="http://schemas.openxmlformats.org/officeDocument/2006/relationships/image" Target="media/image95.jpeg"/><Relationship Id="rId218" Type="http://schemas.openxmlformats.org/officeDocument/2006/relationships/oleObject" Target="embeddings/oleObject89.bin"/><Relationship Id="rId239" Type="http://schemas.openxmlformats.org/officeDocument/2006/relationships/image" Target="media/image121.png"/><Relationship Id="rId250" Type="http://schemas.openxmlformats.org/officeDocument/2006/relationships/oleObject" Target="embeddings/oleObject95.bin"/><Relationship Id="rId24" Type="http://schemas.openxmlformats.org/officeDocument/2006/relationships/image" Target="media/image11.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oleObject" Target="embeddings/oleObject51.bin"/><Relationship Id="rId131" Type="http://schemas.openxmlformats.org/officeDocument/2006/relationships/image" Target="http://vojtahanak.cz/files/kmity/img/grafy/rezonance1.png" TargetMode="External"/><Relationship Id="rId152" Type="http://schemas.openxmlformats.org/officeDocument/2006/relationships/image" Target="media/image79.wmf"/><Relationship Id="rId173" Type="http://schemas.openxmlformats.org/officeDocument/2006/relationships/oleObject" Target="embeddings/oleObject71.bin"/><Relationship Id="rId194" Type="http://schemas.openxmlformats.org/officeDocument/2006/relationships/oleObject" Target="embeddings/oleObject77.bin"/><Relationship Id="rId208" Type="http://schemas.openxmlformats.org/officeDocument/2006/relationships/oleObject" Target="embeddings/oleObject84.bin"/><Relationship Id="rId229" Type="http://schemas.openxmlformats.org/officeDocument/2006/relationships/hyperlink" Target="https://www.youtube.com/watch?v=wvJAgrUBF4w" TargetMode="External"/><Relationship Id="rId240" Type="http://schemas.openxmlformats.org/officeDocument/2006/relationships/image" Target="media/image122.png"/><Relationship Id="rId261" Type="http://schemas.openxmlformats.org/officeDocument/2006/relationships/hyperlink" Target="https://youtu.be/qIkif3ed9_8" TargetMode="External"/><Relationship Id="rId14" Type="http://schemas.openxmlformats.org/officeDocument/2006/relationships/oleObject" Target="embeddings/oleObject4.bin"/><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6.bin"/><Relationship Id="rId8" Type="http://schemas.openxmlformats.org/officeDocument/2006/relationships/image" Target="media/image2.png"/><Relationship Id="rId98" Type="http://schemas.openxmlformats.org/officeDocument/2006/relationships/oleObject" Target="embeddings/oleObject45.bin"/><Relationship Id="rId121" Type="http://schemas.openxmlformats.org/officeDocument/2006/relationships/image" Target="media/image60.wmf"/><Relationship Id="rId142" Type="http://schemas.openxmlformats.org/officeDocument/2006/relationships/image" Target="media/image72.png"/><Relationship Id="rId163" Type="http://schemas.openxmlformats.org/officeDocument/2006/relationships/oleObject" Target="embeddings/oleObject67.bin"/><Relationship Id="rId184" Type="http://schemas.openxmlformats.org/officeDocument/2006/relationships/image" Target="http://pianoforte.cz/wp-content/uploads/2010/03/orientacenaklaviature.jpg" TargetMode="External"/><Relationship Id="rId219" Type="http://schemas.openxmlformats.org/officeDocument/2006/relationships/image" Target="media/image112.wmf"/><Relationship Id="rId230" Type="http://schemas.openxmlformats.org/officeDocument/2006/relationships/hyperlink" Target="https://www.youtube.com/watch?v=5u7jRHX7iVk" TargetMode="External"/><Relationship Id="rId251" Type="http://schemas.openxmlformats.org/officeDocument/2006/relationships/image" Target="media/image129.wmf"/><Relationship Id="rId25" Type="http://schemas.openxmlformats.org/officeDocument/2006/relationships/oleObject" Target="embeddings/oleObject9.bin"/><Relationship Id="rId46" Type="http://schemas.openxmlformats.org/officeDocument/2006/relationships/image" Target="media/image22.wmf"/><Relationship Id="rId67" Type="http://schemas.openxmlformats.org/officeDocument/2006/relationships/oleObject" Target="embeddings/oleObject30.bin"/><Relationship Id="rId88" Type="http://schemas.openxmlformats.org/officeDocument/2006/relationships/image" Target="media/image44.wmf"/><Relationship Id="rId111" Type="http://schemas.openxmlformats.org/officeDocument/2006/relationships/image" Target="media/image55.wmf"/><Relationship Id="rId132" Type="http://schemas.openxmlformats.org/officeDocument/2006/relationships/hyperlink" Target="https://youtu.be/dU0OqVDl7kc" TargetMode="External"/><Relationship Id="rId153" Type="http://schemas.openxmlformats.org/officeDocument/2006/relationships/oleObject" Target="embeddings/oleObject62.bin"/><Relationship Id="rId174" Type="http://schemas.openxmlformats.org/officeDocument/2006/relationships/image" Target="media/image89.wmf"/><Relationship Id="rId195" Type="http://schemas.openxmlformats.org/officeDocument/2006/relationships/image" Target="media/image101.wmf"/><Relationship Id="rId209" Type="http://schemas.openxmlformats.org/officeDocument/2006/relationships/hyperlink" Target="http://ressources.univ-lemans.fr/AccesLibre/UM/Pedago/physique/02/meca/violon.html" TargetMode="External"/><Relationship Id="rId220" Type="http://schemas.openxmlformats.org/officeDocument/2006/relationships/oleObject" Target="embeddings/oleObject90.bin"/><Relationship Id="rId241" Type="http://schemas.openxmlformats.org/officeDocument/2006/relationships/image" Target="media/image123.png"/><Relationship Id="rId15" Type="http://schemas.openxmlformats.org/officeDocument/2006/relationships/image" Target="media/image6.png"/><Relationship Id="rId36" Type="http://schemas.openxmlformats.org/officeDocument/2006/relationships/image" Target="media/image17.wmf"/><Relationship Id="rId57" Type="http://schemas.openxmlformats.org/officeDocument/2006/relationships/image" Target="media/image28.wmf"/><Relationship Id="rId262" Type="http://schemas.openxmlformats.org/officeDocument/2006/relationships/hyperlink" Target="https://youtu.be/MIXaoQGlkU4" TargetMode="External"/><Relationship Id="rId78" Type="http://schemas.openxmlformats.org/officeDocument/2006/relationships/oleObject" Target="embeddings/oleObject35.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7.bin"/><Relationship Id="rId143" Type="http://schemas.openxmlformats.org/officeDocument/2006/relationships/image" Target="media/image73.png"/><Relationship Id="rId164" Type="http://schemas.openxmlformats.org/officeDocument/2006/relationships/hyperlink" Target="file:///\\pat3\www\HORYNA\F\5_kmity_vlny_zvuk\vlneni.html" TargetMode="External"/><Relationship Id="rId185" Type="http://schemas.openxmlformats.org/officeDocument/2006/relationships/image" Target="media/image96.wmf"/><Relationship Id="rId9" Type="http://schemas.openxmlformats.org/officeDocument/2006/relationships/image" Target="media/image3.wmf"/><Relationship Id="rId210" Type="http://schemas.openxmlformats.org/officeDocument/2006/relationships/image" Target="media/image108.wmf"/><Relationship Id="rId26" Type="http://schemas.openxmlformats.org/officeDocument/2006/relationships/image" Target="media/image12.wmf"/><Relationship Id="rId231" Type="http://schemas.openxmlformats.org/officeDocument/2006/relationships/hyperlink" Target="http://cs.wikipedia.org/wiki/Huygens%C5%AFv_princip" TargetMode="External"/><Relationship Id="rId252" Type="http://schemas.openxmlformats.org/officeDocument/2006/relationships/oleObject" Target="embeddings/oleObject96.bin"/><Relationship Id="rId47" Type="http://schemas.openxmlformats.org/officeDocument/2006/relationships/oleObject" Target="embeddings/oleObject20.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oleObject" Target="embeddings/oleObject52.bin"/><Relationship Id="rId133" Type="http://schemas.openxmlformats.org/officeDocument/2006/relationships/hyperlink" Target="https://www.youtube.com/watch?v=nFzu6CNtqec" TargetMode="External"/><Relationship Id="rId154" Type="http://schemas.openxmlformats.org/officeDocument/2006/relationships/image" Target="media/image80.wmf"/><Relationship Id="rId175" Type="http://schemas.openxmlformats.org/officeDocument/2006/relationships/oleObject" Target="embeddings/oleObject72.bin"/><Relationship Id="rId196" Type="http://schemas.openxmlformats.org/officeDocument/2006/relationships/oleObject" Target="embeddings/oleObject78.bin"/><Relationship Id="rId200" Type="http://schemas.openxmlformats.org/officeDocument/2006/relationships/oleObject" Target="embeddings/oleObject80.bin"/><Relationship Id="rId16" Type="http://schemas.openxmlformats.org/officeDocument/2006/relationships/image" Target="media/image7.wmf"/><Relationship Id="rId221" Type="http://schemas.openxmlformats.org/officeDocument/2006/relationships/image" Target="media/image113.wmf"/><Relationship Id="rId242" Type="http://schemas.openxmlformats.org/officeDocument/2006/relationships/image" Target="media/image124.jpeg"/><Relationship Id="rId263" Type="http://schemas.openxmlformats.org/officeDocument/2006/relationships/hyperlink" Target="https://www.youtube.com/watch?v=Qvp0r0pMKr8" TargetMode="External"/><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7.bin"/><Relationship Id="rId123" Type="http://schemas.openxmlformats.org/officeDocument/2006/relationships/image" Target="media/image61.wmf"/><Relationship Id="rId144" Type="http://schemas.openxmlformats.org/officeDocument/2006/relationships/image" Target="media/image74.png"/><Relationship Id="rId90" Type="http://schemas.openxmlformats.org/officeDocument/2006/relationships/image" Target="media/image45.wmf"/><Relationship Id="rId165" Type="http://schemas.openxmlformats.org/officeDocument/2006/relationships/hyperlink" Target="https://www.fyzika007.cz/mechanick%C3%A9-kmit%C3%A1n%C3%AD-avln%C4%9Bn%C3%AD/stojat%C3%A9-vln%C4%9Bn%C3%AD" TargetMode="External"/><Relationship Id="rId186" Type="http://schemas.openxmlformats.org/officeDocument/2006/relationships/oleObject" Target="embeddings/oleObject75.bin"/><Relationship Id="rId211" Type="http://schemas.openxmlformats.org/officeDocument/2006/relationships/oleObject" Target="embeddings/oleObject85.bin"/><Relationship Id="rId232" Type="http://schemas.openxmlformats.org/officeDocument/2006/relationships/image" Target="media/image115.png"/><Relationship Id="rId253" Type="http://schemas.openxmlformats.org/officeDocument/2006/relationships/image" Target="media/image130.png"/><Relationship Id="rId27" Type="http://schemas.openxmlformats.org/officeDocument/2006/relationships/oleObject" Target="embeddings/oleObject10.bin"/><Relationship Id="rId48" Type="http://schemas.openxmlformats.org/officeDocument/2006/relationships/image" Target="media/image23.wmf"/><Relationship Id="rId69" Type="http://schemas.openxmlformats.org/officeDocument/2006/relationships/oleObject" Target="embeddings/oleObject31.bin"/><Relationship Id="rId113" Type="http://schemas.openxmlformats.org/officeDocument/2006/relationships/image" Target="media/image56.png"/><Relationship Id="rId134" Type="http://schemas.openxmlformats.org/officeDocument/2006/relationships/hyperlink" Target="https://www.youtube.com/watch?v=nFzu6CNtqec" TargetMode="External"/><Relationship Id="rId80" Type="http://schemas.openxmlformats.org/officeDocument/2006/relationships/oleObject" Target="embeddings/oleObject36.bin"/><Relationship Id="rId155" Type="http://schemas.openxmlformats.org/officeDocument/2006/relationships/oleObject" Target="embeddings/oleObject63.bin"/><Relationship Id="rId176" Type="http://schemas.openxmlformats.org/officeDocument/2006/relationships/image" Target="media/image90.wmf"/><Relationship Id="rId197" Type="http://schemas.openxmlformats.org/officeDocument/2006/relationships/image" Target="media/image102.wmf"/><Relationship Id="rId201" Type="http://schemas.openxmlformats.org/officeDocument/2006/relationships/image" Target="media/image104.wmf"/><Relationship Id="rId222" Type="http://schemas.openxmlformats.org/officeDocument/2006/relationships/oleObject" Target="embeddings/oleObject91.bin"/><Relationship Id="rId243" Type="http://schemas.openxmlformats.org/officeDocument/2006/relationships/image" Target="http://www.olympusmicro.com/primer/lightandcolor/images/refractionfigure6.jpg" TargetMode="External"/><Relationship Id="rId264" Type="http://schemas.openxmlformats.org/officeDocument/2006/relationships/hyperlink" Target="https://youtu.be/Tn35SB1_NYI" TargetMode="External"/><Relationship Id="rId17" Type="http://schemas.openxmlformats.org/officeDocument/2006/relationships/oleObject" Target="embeddings/oleObject5.bin"/><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8.bin"/><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image" Target="media/image75.png"/><Relationship Id="rId166" Type="http://schemas.openxmlformats.org/officeDocument/2006/relationships/image" Target="media/image85.wmf"/><Relationship Id="rId187" Type="http://schemas.openxmlformats.org/officeDocument/2006/relationships/image" Target="media/image97.jpeg"/><Relationship Id="rId1" Type="http://schemas.openxmlformats.org/officeDocument/2006/relationships/customXml" Target="../customXml/item1.xml"/><Relationship Id="rId212" Type="http://schemas.openxmlformats.org/officeDocument/2006/relationships/image" Target="media/image109.wmf"/><Relationship Id="rId233" Type="http://schemas.openxmlformats.org/officeDocument/2006/relationships/image" Target="media/image116.png"/><Relationship Id="rId254" Type="http://schemas.openxmlformats.org/officeDocument/2006/relationships/image" Target="media/image131.png"/><Relationship Id="rId28" Type="http://schemas.openxmlformats.org/officeDocument/2006/relationships/image" Target="media/image13.wmf"/><Relationship Id="rId49" Type="http://schemas.openxmlformats.org/officeDocument/2006/relationships/oleObject" Target="embeddings/oleObject21.bin"/><Relationship Id="rId114" Type="http://schemas.openxmlformats.org/officeDocument/2006/relationships/image" Target="media/image57.wmf"/><Relationship Id="rId60" Type="http://schemas.openxmlformats.org/officeDocument/2006/relationships/oleObject" Target="embeddings/oleObject26.bin"/><Relationship Id="rId81" Type="http://schemas.openxmlformats.org/officeDocument/2006/relationships/image" Target="media/image40.png"/><Relationship Id="rId135" Type="http://schemas.openxmlformats.org/officeDocument/2006/relationships/hyperlink" Target="https://youtu.be/3mclp9QmCGs" TargetMode="External"/><Relationship Id="rId156" Type="http://schemas.openxmlformats.org/officeDocument/2006/relationships/image" Target="media/image81.wmf"/><Relationship Id="rId177" Type="http://schemas.openxmlformats.org/officeDocument/2006/relationships/oleObject" Target="embeddings/oleObject73.bin"/><Relationship Id="rId198" Type="http://schemas.openxmlformats.org/officeDocument/2006/relationships/oleObject" Target="embeddings/oleObject79.bin"/><Relationship Id="rId202" Type="http://schemas.openxmlformats.org/officeDocument/2006/relationships/oleObject" Target="embeddings/oleObject81.bin"/><Relationship Id="rId223" Type="http://schemas.openxmlformats.org/officeDocument/2006/relationships/image" Target="media/image114.wmf"/><Relationship Id="rId244" Type="http://schemas.openxmlformats.org/officeDocument/2006/relationships/image" Target="media/image125.png"/><Relationship Id="rId18" Type="http://schemas.openxmlformats.org/officeDocument/2006/relationships/image" Target="media/image8.wmf"/><Relationship Id="rId39" Type="http://schemas.openxmlformats.org/officeDocument/2006/relationships/oleObject" Target="embeddings/oleObject16.bin"/><Relationship Id="rId265" Type="http://schemas.openxmlformats.org/officeDocument/2006/relationships/fontTable" Target="fontTable.xml"/><Relationship Id="rId50" Type="http://schemas.openxmlformats.org/officeDocument/2006/relationships/image" Target="media/image24.wmf"/><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image" Target="media/image76.wmf"/><Relationship Id="rId167" Type="http://schemas.openxmlformats.org/officeDocument/2006/relationships/oleObject" Target="embeddings/oleObject68.bin"/><Relationship Id="rId188" Type="http://schemas.openxmlformats.org/officeDocument/2006/relationships/image" Target="http://files.musicbook.webnode.cz/200000148-46853477f3/d-dur.jpg" TargetMode="External"/><Relationship Id="rId71" Type="http://schemas.openxmlformats.org/officeDocument/2006/relationships/oleObject" Target="embeddings/oleObject32.bin"/><Relationship Id="rId92" Type="http://schemas.openxmlformats.org/officeDocument/2006/relationships/image" Target="media/image46.wmf"/><Relationship Id="rId213" Type="http://schemas.openxmlformats.org/officeDocument/2006/relationships/oleObject" Target="embeddings/oleObject86.bin"/><Relationship Id="rId234" Type="http://schemas.openxmlformats.org/officeDocument/2006/relationships/image" Target="media/image117.png"/><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32.png"/><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image" Target="media/image67.jpeg"/><Relationship Id="rId157" Type="http://schemas.openxmlformats.org/officeDocument/2006/relationships/oleObject" Target="embeddings/oleObject64.bin"/><Relationship Id="rId178" Type="http://schemas.openxmlformats.org/officeDocument/2006/relationships/image" Target="media/image91.wmf"/><Relationship Id="rId61" Type="http://schemas.openxmlformats.org/officeDocument/2006/relationships/image" Target="media/image30.wmf"/><Relationship Id="rId82" Type="http://schemas.openxmlformats.org/officeDocument/2006/relationships/image" Target="media/image41.wmf"/><Relationship Id="rId199" Type="http://schemas.openxmlformats.org/officeDocument/2006/relationships/image" Target="media/image103.wmf"/><Relationship Id="rId203" Type="http://schemas.openxmlformats.org/officeDocument/2006/relationships/image" Target="media/image105.wmf"/><Relationship Id="rId19" Type="http://schemas.openxmlformats.org/officeDocument/2006/relationships/oleObject" Target="embeddings/oleObject6.bin"/><Relationship Id="rId224" Type="http://schemas.openxmlformats.org/officeDocument/2006/relationships/oleObject" Target="embeddings/oleObject92.bin"/><Relationship Id="rId245" Type="http://schemas.openxmlformats.org/officeDocument/2006/relationships/image" Target="https://upload.wikimedia.org/wikipedia/commons/thumb/6/60/Refraction_on_an_aperture_-_Huygens-Fresnel_principle.svg/500px-Refraction_on_an_aperture_-_Huygens-Fresnel_principle.svg.png" TargetMode="External"/><Relationship Id="rId266" Type="http://schemas.openxmlformats.org/officeDocument/2006/relationships/theme" Target="theme/theme1.xml"/><Relationship Id="rId30" Type="http://schemas.openxmlformats.org/officeDocument/2006/relationships/image" Target="media/image14.wmf"/><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oleObject" Target="embeddings/oleObject60.bin"/><Relationship Id="rId168" Type="http://schemas.openxmlformats.org/officeDocument/2006/relationships/image" Target="media/image86.wmf"/><Relationship Id="rId51" Type="http://schemas.openxmlformats.org/officeDocument/2006/relationships/oleObject" Target="embeddings/oleObject22.bin"/><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image" Target="media/image98.gif"/><Relationship Id="rId3" Type="http://schemas.openxmlformats.org/officeDocument/2006/relationships/styles" Target="styles.xml"/><Relationship Id="rId214" Type="http://schemas.openxmlformats.org/officeDocument/2006/relationships/oleObject" Target="embeddings/oleObject87.bin"/><Relationship Id="rId235" Type="http://schemas.openxmlformats.org/officeDocument/2006/relationships/image" Target="media/image118.wmf"/><Relationship Id="rId256" Type="http://schemas.openxmlformats.org/officeDocument/2006/relationships/image" Target="media/image133.png"/><Relationship Id="rId116" Type="http://schemas.openxmlformats.org/officeDocument/2006/relationships/image" Target="media/image58.wmf"/><Relationship Id="rId137" Type="http://schemas.openxmlformats.org/officeDocument/2006/relationships/image" Target="http://www.rodinaonline.cz/pics/articles/art_523/523_3.jpg" TargetMode="External"/><Relationship Id="rId158" Type="http://schemas.openxmlformats.org/officeDocument/2006/relationships/image" Target="media/image82.wmf"/><Relationship Id="rId20" Type="http://schemas.openxmlformats.org/officeDocument/2006/relationships/image" Target="media/image9.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oleObject" Target="embeddings/oleObject37.bin"/><Relationship Id="rId179" Type="http://schemas.openxmlformats.org/officeDocument/2006/relationships/oleObject" Target="embeddings/oleObject74.bin"/><Relationship Id="rId190" Type="http://schemas.openxmlformats.org/officeDocument/2006/relationships/image" Target="http://edu.techmania.cz/sites/default/files/podrobnosti/insert/59_0.gif" TargetMode="External"/><Relationship Id="rId204" Type="http://schemas.openxmlformats.org/officeDocument/2006/relationships/oleObject" Target="embeddings/oleObject82.bin"/><Relationship Id="rId225" Type="http://schemas.openxmlformats.org/officeDocument/2006/relationships/hyperlink" Target="http://ressources.univ-lemans.fr/AccesLibre/UM/Pedago/physique/02/meca/tuyau.html" TargetMode="External"/><Relationship Id="rId246" Type="http://schemas.openxmlformats.org/officeDocument/2006/relationships/image" Target="media/image126.png"/><Relationship Id="rId106" Type="http://schemas.openxmlformats.org/officeDocument/2006/relationships/oleObject" Target="embeddings/oleObject49.bin"/><Relationship Id="rId127" Type="http://schemas.openxmlformats.org/officeDocument/2006/relationships/image" Target="media/image63.png"/><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image" Target="media/image25.wmf"/><Relationship Id="rId73" Type="http://schemas.openxmlformats.org/officeDocument/2006/relationships/oleObject" Target="embeddings/oleObject33.bin"/><Relationship Id="rId94" Type="http://schemas.openxmlformats.org/officeDocument/2006/relationships/image" Target="media/image47.wmf"/><Relationship Id="rId148" Type="http://schemas.openxmlformats.org/officeDocument/2006/relationships/image" Target="media/image77.png"/><Relationship Id="rId169" Type="http://schemas.openxmlformats.org/officeDocument/2006/relationships/oleObject" Target="embeddings/oleObject69.bin"/><Relationship Id="rId4" Type="http://schemas.openxmlformats.org/officeDocument/2006/relationships/settings" Target="settings.xml"/><Relationship Id="rId180" Type="http://schemas.openxmlformats.org/officeDocument/2006/relationships/image" Target="media/image92.png"/><Relationship Id="rId215" Type="http://schemas.openxmlformats.org/officeDocument/2006/relationships/image" Target="media/image110.wmf"/><Relationship Id="rId236" Type="http://schemas.openxmlformats.org/officeDocument/2006/relationships/oleObject" Target="embeddings/oleObject93.bin"/><Relationship Id="rId257" Type="http://schemas.openxmlformats.org/officeDocument/2006/relationships/image" Target="media/image134.wmf"/><Relationship Id="rId42" Type="http://schemas.openxmlformats.org/officeDocument/2006/relationships/image" Target="media/image20.wmf"/><Relationship Id="rId84" Type="http://schemas.openxmlformats.org/officeDocument/2006/relationships/image" Target="media/image42.wmf"/><Relationship Id="rId138" Type="http://schemas.openxmlformats.org/officeDocument/2006/relationships/image" Target="media/image68.jpeg"/><Relationship Id="rId191" Type="http://schemas.openxmlformats.org/officeDocument/2006/relationships/image" Target="media/image99.wmf"/><Relationship Id="rId205" Type="http://schemas.openxmlformats.org/officeDocument/2006/relationships/image" Target="media/image106.wmf"/><Relationship Id="rId247" Type="http://schemas.openxmlformats.org/officeDocument/2006/relationships/image" Target="media/image127.w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5AF88-3F63-45AE-B514-B8466C3F1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15</Pages>
  <Words>4719</Words>
  <Characters>27846</Characters>
  <Application>Microsoft Office Word</Application>
  <DocSecurity>0</DocSecurity>
  <Lines>232</Lines>
  <Paragraphs>64</Paragraphs>
  <ScaleCrop>false</ScaleCrop>
  <HeadingPairs>
    <vt:vector size="2" baseType="variant">
      <vt:variant>
        <vt:lpstr>Název</vt:lpstr>
      </vt:variant>
      <vt:variant>
        <vt:i4>1</vt:i4>
      </vt:variant>
    </vt:vector>
  </HeadingPairs>
  <TitlesOfParts>
    <vt:vector size="1" baseType="lpstr">
      <vt:lpstr/>
    </vt:vector>
  </TitlesOfParts>
  <Company>gvp</Company>
  <LinksUpToDate>false</LinksUpToDate>
  <CharactersWithSpaces>32501</CharactersWithSpaces>
  <SharedDoc>false</SharedDoc>
  <HLinks>
    <vt:vector size="132" baseType="variant">
      <vt:variant>
        <vt:i4>4391019</vt:i4>
      </vt:variant>
      <vt:variant>
        <vt:i4>345</vt:i4>
      </vt:variant>
      <vt:variant>
        <vt:i4>0</vt:i4>
      </vt:variant>
      <vt:variant>
        <vt:i4>5</vt:i4>
      </vt:variant>
      <vt:variant>
        <vt:lpwstr>https://youtu.be/Tn35SB1_NYI</vt:lpwstr>
      </vt:variant>
      <vt:variant>
        <vt:lpwstr/>
      </vt:variant>
      <vt:variant>
        <vt:i4>3538983</vt:i4>
      </vt:variant>
      <vt:variant>
        <vt:i4>342</vt:i4>
      </vt:variant>
      <vt:variant>
        <vt:i4>0</vt:i4>
      </vt:variant>
      <vt:variant>
        <vt:i4>5</vt:i4>
      </vt:variant>
      <vt:variant>
        <vt:lpwstr>https://www.youtube.com/watch?v=Qvp0r0pMKr8</vt:lpwstr>
      </vt:variant>
      <vt:variant>
        <vt:lpwstr/>
      </vt:variant>
      <vt:variant>
        <vt:i4>196628</vt:i4>
      </vt:variant>
      <vt:variant>
        <vt:i4>339</vt:i4>
      </vt:variant>
      <vt:variant>
        <vt:i4>0</vt:i4>
      </vt:variant>
      <vt:variant>
        <vt:i4>5</vt:i4>
      </vt:variant>
      <vt:variant>
        <vt:lpwstr>https://youtu.be/MIXaoQGlkU4</vt:lpwstr>
      </vt:variant>
      <vt:variant>
        <vt:lpwstr/>
      </vt:variant>
      <vt:variant>
        <vt:i4>5832828</vt:i4>
      </vt:variant>
      <vt:variant>
        <vt:i4>336</vt:i4>
      </vt:variant>
      <vt:variant>
        <vt:i4>0</vt:i4>
      </vt:variant>
      <vt:variant>
        <vt:i4>5</vt:i4>
      </vt:variant>
      <vt:variant>
        <vt:lpwstr>https://youtu.be/qIkif3ed9_8</vt:lpwstr>
      </vt:variant>
      <vt:variant>
        <vt:lpwstr/>
      </vt:variant>
      <vt:variant>
        <vt:i4>851972</vt:i4>
      </vt:variant>
      <vt:variant>
        <vt:i4>333</vt:i4>
      </vt:variant>
      <vt:variant>
        <vt:i4>0</vt:i4>
      </vt:variant>
      <vt:variant>
        <vt:i4>5</vt:i4>
      </vt:variant>
      <vt:variant>
        <vt:lpwstr>https://youtu.be/6xP0GvpwP9M</vt:lpwstr>
      </vt:variant>
      <vt:variant>
        <vt:lpwstr/>
      </vt:variant>
      <vt:variant>
        <vt:i4>1310761</vt:i4>
      </vt:variant>
      <vt:variant>
        <vt:i4>312</vt:i4>
      </vt:variant>
      <vt:variant>
        <vt:i4>0</vt:i4>
      </vt:variant>
      <vt:variant>
        <vt:i4>5</vt:i4>
      </vt:variant>
      <vt:variant>
        <vt:lpwstr>http://cs.wikipedia.org/wiki/Huygens%C5%AFv_princip</vt:lpwstr>
      </vt:variant>
      <vt:variant>
        <vt:lpwstr/>
      </vt:variant>
      <vt:variant>
        <vt:i4>6881326</vt:i4>
      </vt:variant>
      <vt:variant>
        <vt:i4>309</vt:i4>
      </vt:variant>
      <vt:variant>
        <vt:i4>0</vt:i4>
      </vt:variant>
      <vt:variant>
        <vt:i4>5</vt:i4>
      </vt:variant>
      <vt:variant>
        <vt:lpwstr>https://www.youtube.com/watch?v=5u7jRHX7iVk</vt:lpwstr>
      </vt:variant>
      <vt:variant>
        <vt:lpwstr/>
      </vt:variant>
      <vt:variant>
        <vt:i4>7077926</vt:i4>
      </vt:variant>
      <vt:variant>
        <vt:i4>306</vt:i4>
      </vt:variant>
      <vt:variant>
        <vt:i4>0</vt:i4>
      </vt:variant>
      <vt:variant>
        <vt:i4>5</vt:i4>
      </vt:variant>
      <vt:variant>
        <vt:lpwstr>https://www.youtube.com/watch?v=wvJAgrUBF4w</vt:lpwstr>
      </vt:variant>
      <vt:variant>
        <vt:lpwstr/>
      </vt:variant>
      <vt:variant>
        <vt:i4>6029378</vt:i4>
      </vt:variant>
      <vt:variant>
        <vt:i4>303</vt:i4>
      </vt:variant>
      <vt:variant>
        <vt:i4>0</vt:i4>
      </vt:variant>
      <vt:variant>
        <vt:i4>5</vt:i4>
      </vt:variant>
      <vt:variant>
        <vt:lpwstr>http://www.converter.cz/tabulky/rychlost-zvuku-plyny.htm</vt:lpwstr>
      </vt:variant>
      <vt:variant>
        <vt:lpwstr/>
      </vt:variant>
      <vt:variant>
        <vt:i4>4849742</vt:i4>
      </vt:variant>
      <vt:variant>
        <vt:i4>300</vt:i4>
      </vt:variant>
      <vt:variant>
        <vt:i4>0</vt:i4>
      </vt:variant>
      <vt:variant>
        <vt:i4>5</vt:i4>
      </vt:variant>
      <vt:variant>
        <vt:lpwstr>http://ressources.univ-lemans.fr/AccesLibre/UM/Pedago/physique/02/meca/tuyau.html</vt:lpwstr>
      </vt:variant>
      <vt:variant>
        <vt:lpwstr/>
      </vt:variant>
      <vt:variant>
        <vt:i4>7798894</vt:i4>
      </vt:variant>
      <vt:variant>
        <vt:i4>273</vt:i4>
      </vt:variant>
      <vt:variant>
        <vt:i4>0</vt:i4>
      </vt:variant>
      <vt:variant>
        <vt:i4>5</vt:i4>
      </vt:variant>
      <vt:variant>
        <vt:lpwstr>http://ressources.univ-lemans.fr/AccesLibre/UM/Pedago/physique/02/meca/violon.html</vt:lpwstr>
      </vt:variant>
      <vt:variant>
        <vt:lpwstr/>
      </vt:variant>
      <vt:variant>
        <vt:i4>3145768</vt:i4>
      </vt:variant>
      <vt:variant>
        <vt:i4>216</vt:i4>
      </vt:variant>
      <vt:variant>
        <vt:i4>0</vt:i4>
      </vt:variant>
      <vt:variant>
        <vt:i4>5</vt:i4>
      </vt:variant>
      <vt:variant>
        <vt:lpwstr>https://www.fyzika007.cz/mechanick%C3%A9-kmit%C3%A1n%C3%AD-avln%C4%9Bn%C3%AD/stojat%C3%A9-vln%C4%9Bn%C3%AD</vt:lpwstr>
      </vt:variant>
      <vt:variant>
        <vt:lpwstr/>
      </vt:variant>
      <vt:variant>
        <vt:i4>6619180</vt:i4>
      </vt:variant>
      <vt:variant>
        <vt:i4>213</vt:i4>
      </vt:variant>
      <vt:variant>
        <vt:i4>0</vt:i4>
      </vt:variant>
      <vt:variant>
        <vt:i4>5</vt:i4>
      </vt:variant>
      <vt:variant>
        <vt:lpwstr>vlneni.html</vt:lpwstr>
      </vt:variant>
      <vt:variant>
        <vt:lpwstr/>
      </vt:variant>
      <vt:variant>
        <vt:i4>70</vt:i4>
      </vt:variant>
      <vt:variant>
        <vt:i4>186</vt:i4>
      </vt:variant>
      <vt:variant>
        <vt:i4>0</vt:i4>
      </vt:variant>
      <vt:variant>
        <vt:i4>5</vt:i4>
      </vt:variant>
      <vt:variant>
        <vt:lpwstr>https://youtu.be/3mclp9QmCGs</vt:lpwstr>
      </vt:variant>
      <vt:variant>
        <vt:lpwstr/>
      </vt:variant>
      <vt:variant>
        <vt:i4>4063346</vt:i4>
      </vt:variant>
      <vt:variant>
        <vt:i4>183</vt:i4>
      </vt:variant>
      <vt:variant>
        <vt:i4>0</vt:i4>
      </vt:variant>
      <vt:variant>
        <vt:i4>5</vt:i4>
      </vt:variant>
      <vt:variant>
        <vt:lpwstr>https://www.youtube.com/watch?v=nFzu6CNtqec</vt:lpwstr>
      </vt:variant>
      <vt:variant>
        <vt:lpwstr/>
      </vt:variant>
      <vt:variant>
        <vt:i4>4063346</vt:i4>
      </vt:variant>
      <vt:variant>
        <vt:i4>180</vt:i4>
      </vt:variant>
      <vt:variant>
        <vt:i4>0</vt:i4>
      </vt:variant>
      <vt:variant>
        <vt:i4>5</vt:i4>
      </vt:variant>
      <vt:variant>
        <vt:lpwstr>https://www.youtube.com/watch?v=nFzu6CNtqec</vt:lpwstr>
      </vt:variant>
      <vt:variant>
        <vt:lpwstr/>
      </vt:variant>
      <vt:variant>
        <vt:i4>5505055</vt:i4>
      </vt:variant>
      <vt:variant>
        <vt:i4>177</vt:i4>
      </vt:variant>
      <vt:variant>
        <vt:i4>0</vt:i4>
      </vt:variant>
      <vt:variant>
        <vt:i4>5</vt:i4>
      </vt:variant>
      <vt:variant>
        <vt:lpwstr>https://youtu.be/dU0OqVDl7kc</vt:lpwstr>
      </vt:variant>
      <vt:variant>
        <vt:lpwstr/>
      </vt:variant>
      <vt:variant>
        <vt:i4>6029334</vt:i4>
      </vt:variant>
      <vt:variant>
        <vt:i4>-1</vt:i4>
      </vt:variant>
      <vt:variant>
        <vt:i4>1053</vt:i4>
      </vt:variant>
      <vt:variant>
        <vt:i4>1</vt:i4>
      </vt:variant>
      <vt:variant>
        <vt:lpwstr>http://vojtahanak.cz/files/kmity/img/grafy/rezonance1.png</vt:lpwstr>
      </vt:variant>
      <vt:variant>
        <vt:lpwstr/>
      </vt:variant>
      <vt:variant>
        <vt:i4>6029370</vt:i4>
      </vt:variant>
      <vt:variant>
        <vt:i4>-1</vt:i4>
      </vt:variant>
      <vt:variant>
        <vt:i4>1058</vt:i4>
      </vt:variant>
      <vt:variant>
        <vt:i4>1</vt:i4>
      </vt:variant>
      <vt:variant>
        <vt:lpwstr>http://edu.techmania.cz/sites/default/files/podrobnosti/insert/59_0.gif</vt:lpwstr>
      </vt:variant>
      <vt:variant>
        <vt:lpwstr/>
      </vt:variant>
      <vt:variant>
        <vt:i4>7929916</vt:i4>
      </vt:variant>
      <vt:variant>
        <vt:i4>-1</vt:i4>
      </vt:variant>
      <vt:variant>
        <vt:i4>1060</vt:i4>
      </vt:variant>
      <vt:variant>
        <vt:i4>1</vt:i4>
      </vt:variant>
      <vt:variant>
        <vt:lpwstr>http://www.rodinaonline.cz/pics/articles/art_523/523_3.jpg</vt:lpwstr>
      </vt:variant>
      <vt:variant>
        <vt:lpwstr/>
      </vt:variant>
      <vt:variant>
        <vt:i4>1900627</vt:i4>
      </vt:variant>
      <vt:variant>
        <vt:i4>-1</vt:i4>
      </vt:variant>
      <vt:variant>
        <vt:i4>1061</vt:i4>
      </vt:variant>
      <vt:variant>
        <vt:i4>1</vt:i4>
      </vt:variant>
      <vt:variant>
        <vt:lpwstr>http://files.musicbook.webnode.cz/200000148-46853477f3/d-dur.jpg</vt:lpwstr>
      </vt:variant>
      <vt:variant>
        <vt:lpwstr/>
      </vt:variant>
      <vt:variant>
        <vt:i4>2293809</vt:i4>
      </vt:variant>
      <vt:variant>
        <vt:i4>-1</vt:i4>
      </vt:variant>
      <vt:variant>
        <vt:i4>1062</vt:i4>
      </vt:variant>
      <vt:variant>
        <vt:i4>1</vt:i4>
      </vt:variant>
      <vt:variant>
        <vt:lpwstr>https://upload.wikimedia.org/wikipedia/commons/thumb/6/60/Refraction_on_an_aperture_-_Huygens-Fresnel_principle.svg/500px-Refraction_on_an_aperture_-_Huygens-Fresnel_principle.svg.png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Martin Horyna</cp:lastModifiedBy>
  <cp:revision>11</cp:revision>
  <dcterms:created xsi:type="dcterms:W3CDTF">2023-11-02T06:39:00Z</dcterms:created>
  <dcterms:modified xsi:type="dcterms:W3CDTF">2023-11-20T06:18:00Z</dcterms:modified>
</cp:coreProperties>
</file>